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5951"/>
      </w:tblGrid>
      <w:tr w:rsidR="00A95C43" w:rsidRPr="00A95C43" w14:paraId="06E1FF9C" w14:textId="77777777" w:rsidTr="00FA7B85">
        <w:tc>
          <w:tcPr>
            <w:tcW w:w="1720" w:type="pct"/>
            <w:hideMark/>
          </w:tcPr>
          <w:p w14:paraId="234BDD10" w14:textId="31EFBD62" w:rsidR="00D04AF4" w:rsidRPr="00525EA1" w:rsidRDefault="00FE6274" w:rsidP="00D04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25E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HỘI ĐỒNG NHÂN DÂN</w:t>
            </w:r>
          </w:p>
          <w:p w14:paraId="4773330C" w14:textId="69662142" w:rsidR="00A66D3A" w:rsidRPr="006A07F4" w:rsidRDefault="002F4A6B" w:rsidP="00A6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25E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XÃ </w:t>
            </w:r>
            <w:r w:rsidR="006A07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 M</w:t>
            </w:r>
            <w:r w:rsidR="006A07F4" w:rsidRPr="006A07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Ơ</w:t>
            </w:r>
            <w:r w:rsidR="006A07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R</w:t>
            </w:r>
            <w:r w:rsidR="006A07F4" w:rsidRPr="006A07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Ô</w:t>
            </w:r>
            <w:r w:rsidR="006A07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</w:t>
            </w:r>
          </w:p>
          <w:p w14:paraId="7217B889" w14:textId="6FF621B8" w:rsidR="00D04AF4" w:rsidRPr="00525EA1" w:rsidRDefault="00044D9C" w:rsidP="00A66D3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5EA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62ED9D0" wp14:editId="5078766B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11430</wp:posOffset>
                      </wp:positionV>
                      <wp:extent cx="825500" cy="0"/>
                      <wp:effectExtent l="0" t="0" r="12700" b="19050"/>
                      <wp:wrapNone/>
                      <wp:docPr id="14533808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09041B" id="Straight Connector 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45pt,.9pt" to="114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04AF4" w:rsidRPr="00525EA1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Pr="00525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04AF4" w:rsidRPr="00525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04AF4" w:rsidRPr="00525EA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FE6274" w:rsidRPr="00525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NQ-HĐND</w:t>
            </w:r>
          </w:p>
        </w:tc>
        <w:tc>
          <w:tcPr>
            <w:tcW w:w="3280" w:type="pct"/>
            <w:hideMark/>
          </w:tcPr>
          <w:p w14:paraId="010A3586" w14:textId="3060F0A1" w:rsidR="00A66D3A" w:rsidRPr="00525EA1" w:rsidRDefault="00D04AF4" w:rsidP="00F14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5E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525E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Hạnh phúc</w:t>
            </w:r>
          </w:p>
          <w:p w14:paraId="5023C24E" w14:textId="74E8DAD3" w:rsidR="00D04AF4" w:rsidRPr="00525EA1" w:rsidRDefault="00044D9C" w:rsidP="00FA7B8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EA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9060DE" wp14:editId="4F4448F9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11430</wp:posOffset>
                      </wp:positionV>
                      <wp:extent cx="2019300" cy="0"/>
                      <wp:effectExtent l="0" t="0" r="19050" b="19050"/>
                      <wp:wrapNone/>
                      <wp:docPr id="5014905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7CF783F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05pt,.9pt" to="229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2DA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Tu Mơ Rông</w:t>
            </w:r>
            <w:r w:rsidR="00D04AF4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ngày </w:t>
            </w:r>
            <w:r w:rsidR="00FA7B85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</w:t>
            </w:r>
            <w:r w:rsidR="00D04AF4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tháng </w:t>
            </w:r>
            <w:r w:rsidR="00FA7B85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</w:t>
            </w:r>
            <w:r w:rsidR="00D04AF4" w:rsidRPr="00525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năm 2025</w:t>
            </w:r>
          </w:p>
        </w:tc>
      </w:tr>
    </w:tbl>
    <w:p w14:paraId="522AD1E0" w14:textId="4B691133" w:rsidR="00D04AF4" w:rsidRPr="00A95C43" w:rsidRDefault="00D04AF4" w:rsidP="00D04AF4">
      <w:pPr>
        <w:rPr>
          <w:rFonts w:ascii="Times New Roman" w:hAnsi="Times New Roman" w:cs="Times New Roman"/>
          <w:sz w:val="4"/>
          <w:szCs w:val="4"/>
        </w:rPr>
      </w:pPr>
      <w:r w:rsidRPr="00A95C43">
        <w:rPr>
          <w:rFonts w:ascii="Times New Roman" w:hAnsi="Times New Roman" w:cs="Times New Roman"/>
          <w:b/>
          <w:bCs/>
          <w:sz w:val="10"/>
          <w:szCs w:val="10"/>
        </w:rPr>
        <w:t>  </w:t>
      </w:r>
    </w:p>
    <w:p w14:paraId="2FB39356" w14:textId="77777777" w:rsidR="00FA7B85" w:rsidRDefault="00FA7B85" w:rsidP="00FA7B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5C1C" w14:textId="51FB014F" w:rsidR="00D04AF4" w:rsidRPr="00FE6274" w:rsidRDefault="00FE6274" w:rsidP="00FA7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NGHỊ QUYẾT</w:t>
      </w:r>
    </w:p>
    <w:p w14:paraId="7BB79D83" w14:textId="77777777" w:rsidR="00CE378B" w:rsidRDefault="00D04AF4" w:rsidP="00525EA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5C43">
        <w:rPr>
          <w:rFonts w:ascii="Times New Roman" w:hAnsi="Times New Roman" w:cs="Times New Roman"/>
          <w:b/>
          <w:bCs/>
          <w:sz w:val="28"/>
          <w:szCs w:val="28"/>
        </w:rPr>
        <w:t xml:space="preserve">Về việc </w:t>
      </w:r>
      <w:r w:rsidR="00796495">
        <w:rPr>
          <w:rFonts w:ascii="Times New Roman" w:hAnsi="Times New Roman" w:cs="Times New Roman"/>
          <w:b/>
          <w:bCs/>
          <w:sz w:val="28"/>
          <w:szCs w:val="28"/>
          <w:lang w:val="en-US"/>
        </w:rPr>
        <w:t>giao</w:t>
      </w:r>
      <w:r w:rsidR="00796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378B">
        <w:rPr>
          <w:rFonts w:ascii="Times New Roman" w:hAnsi="Times New Roman" w:cs="Times New Roman"/>
          <w:b/>
          <w:bCs/>
          <w:sz w:val="28"/>
          <w:szCs w:val="28"/>
        </w:rPr>
        <w:t xml:space="preserve">số lượng người làm việc </w:t>
      </w:r>
      <w:r w:rsidR="00CE378B" w:rsidRPr="00CE378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hưởng lương từ </w:t>
      </w:r>
    </w:p>
    <w:p w14:paraId="1F6CE89F" w14:textId="77777777" w:rsidR="00CE378B" w:rsidRDefault="00CE378B" w:rsidP="00525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378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ngân</w:t>
      </w:r>
      <w:proofErr w:type="gramEnd"/>
      <w:r w:rsidRPr="00CE378B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sách nhà nước trong các đơn vị sự nghiệp công lập</w:t>
      </w:r>
      <w:r w:rsidR="00796495">
        <w:rPr>
          <w:rFonts w:ascii="Times New Roman" w:hAnsi="Times New Roman" w:cs="Times New Roman"/>
          <w:b/>
          <w:bCs/>
          <w:sz w:val="28"/>
          <w:szCs w:val="28"/>
        </w:rPr>
        <w:t xml:space="preserve"> thuộc </w:t>
      </w:r>
    </w:p>
    <w:p w14:paraId="00F7560F" w14:textId="2F612504" w:rsidR="009B36A7" w:rsidRPr="00872DAA" w:rsidRDefault="00796495" w:rsidP="00525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 w:rsidR="00872DAA">
        <w:rPr>
          <w:rFonts w:ascii="Times New Roman" w:hAnsi="Times New Roman" w:cs="Times New Roman"/>
          <w:b/>
          <w:bCs/>
          <w:sz w:val="28"/>
          <w:szCs w:val="28"/>
        </w:rPr>
        <w:t xml:space="preserve">y ban nhân dân xã </w:t>
      </w:r>
      <w:r w:rsidR="00872DAA">
        <w:rPr>
          <w:rFonts w:ascii="Times New Roman" w:hAnsi="Times New Roman" w:cs="Times New Roman"/>
          <w:b/>
          <w:bCs/>
          <w:sz w:val="28"/>
          <w:szCs w:val="28"/>
          <w:lang w:val="en-US"/>
        </w:rPr>
        <w:t>Tu Mơ Rông</w:t>
      </w:r>
    </w:p>
    <w:p w14:paraId="2C308785" w14:textId="1CBB5466" w:rsidR="00A66D3A" w:rsidRPr="00A95C43" w:rsidRDefault="00A66D3A" w:rsidP="00D04A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95C43">
        <w:rPr>
          <w:rFonts w:ascii="Times New Roman" w:hAnsi="Times New Roman" w:cs="Times New Roman"/>
          <w:noProof/>
          <w:sz w:val="28"/>
          <w:szCs w:val="28"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B22CE" wp14:editId="63140411">
                <wp:simplePos x="0" y="0"/>
                <wp:positionH relativeFrom="column">
                  <wp:posOffset>2089785</wp:posOffset>
                </wp:positionH>
                <wp:positionV relativeFrom="paragraph">
                  <wp:posOffset>26670</wp:posOffset>
                </wp:positionV>
                <wp:extent cx="1584960" cy="0"/>
                <wp:effectExtent l="0" t="0" r="15240" b="19050"/>
                <wp:wrapNone/>
                <wp:docPr id="11392346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0D4FF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5pt,2.1pt" to="289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EemQEAAIgDAAAOAAAAZHJzL2Uyb0RvYy54bWysU9uO0zAQfUfiHyy/06QrWC1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1DB8D18" w14:textId="77D5A9D2" w:rsidR="00E0459D" w:rsidRPr="00872DAA" w:rsidRDefault="00E0459D" w:rsidP="00E045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459D">
        <w:rPr>
          <w:rFonts w:ascii="Times New Roman" w:hAnsi="Times New Roman" w:cs="Times New Roman"/>
          <w:b/>
          <w:sz w:val="28"/>
          <w:szCs w:val="28"/>
        </w:rPr>
        <w:t xml:space="preserve">HỘI ĐỒNG NHÂN DÂN XÃ </w:t>
      </w:r>
      <w:r w:rsidR="00872DAA">
        <w:rPr>
          <w:rFonts w:ascii="Times New Roman" w:hAnsi="Times New Roman" w:cs="Times New Roman"/>
          <w:b/>
          <w:sz w:val="28"/>
          <w:szCs w:val="28"/>
          <w:lang w:val="en-US"/>
        </w:rPr>
        <w:t>TU MƠ RÔNG</w:t>
      </w:r>
    </w:p>
    <w:p w14:paraId="5EC088B7" w14:textId="3AAD7A7E" w:rsidR="00E0459D" w:rsidRPr="003F491C" w:rsidRDefault="00E0459D" w:rsidP="00E045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491C">
        <w:rPr>
          <w:rFonts w:ascii="Times New Roman" w:hAnsi="Times New Roman" w:cs="Times New Roman"/>
          <w:b/>
          <w:sz w:val="28"/>
          <w:szCs w:val="28"/>
        </w:rPr>
        <w:t xml:space="preserve">KHÓA XIV - KỲ HỌP </w:t>
      </w:r>
      <w:r w:rsidRPr="003F491C">
        <w:rPr>
          <w:rFonts w:ascii="Times New Roman" w:hAnsi="Times New Roman" w:cs="Times New Roman"/>
          <w:b/>
          <w:sz w:val="28"/>
          <w:szCs w:val="28"/>
          <w:lang w:val="en-US"/>
        </w:rPr>
        <w:t>CHUYÊN ĐỀ</w:t>
      </w:r>
    </w:p>
    <w:p w14:paraId="128B13A9" w14:textId="77777777" w:rsidR="00D04AF4" w:rsidRPr="00A95C43" w:rsidRDefault="00D04AF4" w:rsidP="00D04AF4">
      <w:pPr>
        <w:spacing w:after="0" w:line="276" w:lineRule="auto"/>
        <w:jc w:val="both"/>
        <w:rPr>
          <w:rFonts w:ascii="Times New Roman" w:hAnsi="Times New Roman" w:cs="Times New Roman"/>
          <w:sz w:val="4"/>
          <w:szCs w:val="4"/>
        </w:rPr>
      </w:pPr>
      <w:r w:rsidRPr="00A95C43">
        <w:rPr>
          <w:rFonts w:ascii="Times New Roman" w:hAnsi="Times New Roman" w:cs="Times New Roman"/>
          <w:sz w:val="16"/>
          <w:szCs w:val="16"/>
        </w:rPr>
        <w:t> </w:t>
      </w:r>
    </w:p>
    <w:p w14:paraId="6CE36DE5" w14:textId="77777777" w:rsidR="00525EA1" w:rsidRPr="00525EA1" w:rsidRDefault="00525EA1" w:rsidP="00C370DC">
      <w:pPr>
        <w:widowControl w:val="0"/>
        <w:autoSpaceDE w:val="0"/>
        <w:autoSpaceDN w:val="0"/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nl-NL" w:eastAsia="vi-VN"/>
          <w14:ligatures w14:val="none"/>
        </w:rPr>
      </w:pPr>
      <w:r w:rsidRPr="00525EA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 xml:space="preserve">Căn cứ </w:t>
      </w:r>
      <w:r w:rsidRPr="00525EA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val="nl-NL" w:eastAsia="vi-VN"/>
          <w14:ligatures w14:val="none"/>
        </w:rPr>
        <w:t>Luật Tổ chức chính quyền địa phương ngày 16 tháng 6 năm 2025;</w:t>
      </w:r>
    </w:p>
    <w:p w14:paraId="6BFBD509" w14:textId="2A9B0C4D" w:rsidR="00525EA1" w:rsidRDefault="00CE378B" w:rsidP="00CE378B">
      <w:pPr>
        <w:widowControl w:val="0"/>
        <w:autoSpaceDE w:val="0"/>
        <w:autoSpaceDN w:val="0"/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</w:pPr>
      <w:r w:rsidRPr="00CE37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>Căn cứ Luật Viên chức ngày 15 tháng 11 năm 2010; Luật Sửa đổi, bổ sung một số điều của Luật Cán bộ, công chức và Luật Viên chức ngày 25 tháng 11 năm 2019;</w:t>
      </w:r>
    </w:p>
    <w:p w14:paraId="58527C38" w14:textId="77777777" w:rsidR="008768E8" w:rsidRPr="008768E8" w:rsidRDefault="008768E8" w:rsidP="008768E8">
      <w:pPr>
        <w:spacing w:before="120" w:after="120"/>
        <w:ind w:firstLine="567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8768E8">
        <w:rPr>
          <w:rFonts w:asciiTheme="majorHAnsi" w:hAnsiTheme="majorHAnsi" w:cstheme="majorHAnsi"/>
          <w:i/>
          <w:iCs/>
          <w:sz w:val="28"/>
          <w:szCs w:val="28"/>
          <w:lang w:val="de-DE"/>
        </w:rPr>
        <w:t>Căn cứ Quyết định số 366-QĐ/TU, ngày 27 tháng 8 năm 2025 của Tỉnh ủy Quãng Ngãi về giao biên chế cho hệ thống chính trị xã Tu Mơ Rông năm 2025;</w:t>
      </w:r>
    </w:p>
    <w:p w14:paraId="2E13208C" w14:textId="77777777" w:rsidR="00417C14" w:rsidRDefault="00796495" w:rsidP="00417C14">
      <w:pPr>
        <w:widowControl w:val="0"/>
        <w:autoSpaceDE w:val="0"/>
        <w:autoSpaceDN w:val="0"/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 xml:space="preserve">Căn cứ </w:t>
      </w:r>
      <w:r w:rsidR="00CE378B" w:rsidRPr="00CE37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 xml:space="preserve">Nghị quyết số </w:t>
      </w:r>
      <w:r w:rsidR="006A07F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>17</w:t>
      </w:r>
      <w:r w:rsidR="00CE378B" w:rsidRPr="00CE37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 xml:space="preserve">/NQ-HĐND ngày </w:t>
      </w:r>
      <w:r w:rsidR="006A07F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>22</w:t>
      </w:r>
      <w:r w:rsidR="00CE378B" w:rsidRPr="00CE37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 xml:space="preserve"> tháng</w:t>
      </w:r>
      <w:r w:rsidR="006A07F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 xml:space="preserve"> 8</w:t>
      </w:r>
      <w:r w:rsidR="00CE378B" w:rsidRPr="00CE37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 xml:space="preserve"> năm 2025 của Hội đồng nhân dân tỉnh Quảng Ngãi về việc </w:t>
      </w:r>
      <w:r w:rsidR="00CE378B" w:rsidRPr="00CE378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vi-VN"/>
          <w14:ligatures w14:val="none"/>
        </w:rPr>
        <w:t>giao số lượng người làm việc hưởng lương từ ngân sách nhà nước trong các đơn vị sự nghiệp công lập của tỉnh Quảng Ngãi năm 2025</w:t>
      </w:r>
      <w:r w:rsidRPr="0079649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;</w:t>
      </w:r>
    </w:p>
    <w:p w14:paraId="67792E6D" w14:textId="2ED4553B" w:rsidR="00417C14" w:rsidRPr="00417C14" w:rsidRDefault="00417C14" w:rsidP="00417C14">
      <w:pPr>
        <w:widowControl w:val="0"/>
        <w:autoSpaceDE w:val="0"/>
        <w:autoSpaceDN w:val="0"/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</w:pPr>
      <w:r w:rsidRPr="00417C1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vi-VN"/>
          <w14:ligatures w14:val="none"/>
        </w:rPr>
        <w:t>Căn cứ Quyết định số 58/QĐ-UBND ngày 29 tháng 8 năm 2025 của Ủy ban nhân dân tỉnh về giao số lượng người làm việc trong các đơn vị sự nghiệp công lập của tỉnh Quảng Ngãi năm 2025;</w:t>
      </w:r>
      <w:bookmarkStart w:id="0" w:name="_GoBack"/>
      <w:bookmarkEnd w:id="0"/>
    </w:p>
    <w:p w14:paraId="6F75C316" w14:textId="4E84ECE5" w:rsidR="008F7C3E" w:rsidRPr="00796495" w:rsidRDefault="00FA7B85" w:rsidP="00796495">
      <w:pPr>
        <w:widowControl w:val="0"/>
        <w:autoSpaceDE w:val="0"/>
        <w:autoSpaceDN w:val="0"/>
        <w:spacing w:before="120" w:after="120" w:line="240" w:lineRule="auto"/>
        <w:ind w:firstLine="567"/>
        <w:jc w:val="both"/>
        <w:outlineLvl w:val="0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3F491C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Theo đề nghị </w:t>
      </w:r>
      <w:r w:rsidRPr="003F491C">
        <w:rPr>
          <w:rFonts w:asciiTheme="majorHAnsi" w:hAnsiTheme="majorHAnsi" w:cstheme="majorHAnsi"/>
          <w:i/>
          <w:iCs/>
          <w:sz w:val="28"/>
          <w:szCs w:val="28"/>
        </w:rPr>
        <w:t xml:space="preserve">của Ủy ban nhân dân </w:t>
      </w:r>
      <w:r w:rsidRPr="003F491C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xã </w:t>
      </w:r>
      <w:r w:rsidR="006A07F4">
        <w:rPr>
          <w:rFonts w:asciiTheme="majorHAnsi" w:hAnsiTheme="majorHAnsi" w:cstheme="majorHAnsi"/>
          <w:i/>
          <w:iCs/>
          <w:sz w:val="28"/>
          <w:szCs w:val="28"/>
          <w:lang w:val="en-US"/>
        </w:rPr>
        <w:t>Tu M</w:t>
      </w:r>
      <w:r w:rsidR="006A07F4" w:rsidRPr="006A07F4">
        <w:rPr>
          <w:rFonts w:asciiTheme="majorHAnsi" w:hAnsiTheme="majorHAnsi" w:cstheme="majorHAnsi"/>
          <w:i/>
          <w:iCs/>
          <w:sz w:val="28"/>
          <w:szCs w:val="28"/>
          <w:lang w:val="en-US"/>
        </w:rPr>
        <w:t>ơ</w:t>
      </w:r>
      <w:r w:rsidR="006A07F4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R</w:t>
      </w:r>
      <w:r w:rsidR="006A07F4" w:rsidRPr="006A07F4">
        <w:rPr>
          <w:rFonts w:asciiTheme="majorHAnsi" w:hAnsiTheme="majorHAnsi" w:cstheme="majorHAnsi"/>
          <w:i/>
          <w:iCs/>
          <w:sz w:val="28"/>
          <w:szCs w:val="28"/>
          <w:lang w:val="en-US"/>
        </w:rPr>
        <w:t>ô</w:t>
      </w:r>
      <w:r w:rsidR="006A07F4">
        <w:rPr>
          <w:rFonts w:asciiTheme="majorHAnsi" w:hAnsiTheme="majorHAnsi" w:cstheme="majorHAnsi"/>
          <w:i/>
          <w:iCs/>
          <w:sz w:val="28"/>
          <w:szCs w:val="28"/>
          <w:lang w:val="en-US"/>
        </w:rPr>
        <w:t>ng</w:t>
      </w:r>
      <w:r w:rsidRPr="003F491C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</w:t>
      </w:r>
      <w:r w:rsidRPr="003F491C">
        <w:rPr>
          <w:rFonts w:asciiTheme="majorHAnsi" w:hAnsiTheme="majorHAnsi" w:cstheme="majorHAnsi"/>
          <w:i/>
          <w:iCs/>
          <w:sz w:val="28"/>
          <w:szCs w:val="28"/>
        </w:rPr>
        <w:t xml:space="preserve">tại Tờ trình số </w:t>
      </w:r>
      <w:r w:rsidR="00872DAA">
        <w:rPr>
          <w:rFonts w:asciiTheme="majorHAnsi" w:hAnsiTheme="majorHAnsi" w:cstheme="majorHAnsi"/>
          <w:i/>
          <w:iCs/>
          <w:sz w:val="28"/>
          <w:szCs w:val="28"/>
          <w:lang w:val="en-US"/>
        </w:rPr>
        <w:t>…</w:t>
      </w:r>
      <w:r w:rsidRPr="003F491C">
        <w:rPr>
          <w:rFonts w:asciiTheme="majorHAnsi" w:hAnsiTheme="majorHAnsi" w:cstheme="majorHAnsi"/>
          <w:i/>
          <w:iCs/>
          <w:sz w:val="28"/>
          <w:szCs w:val="28"/>
        </w:rPr>
        <w:t>/TTr-</w:t>
      </w:r>
      <w:r w:rsidR="00FE6274" w:rsidRPr="003F491C">
        <w:rPr>
          <w:rFonts w:asciiTheme="majorHAnsi" w:hAnsiTheme="majorHAnsi" w:cstheme="majorHAnsi"/>
          <w:i/>
          <w:iCs/>
          <w:sz w:val="28"/>
          <w:szCs w:val="28"/>
          <w:lang w:val="en-US"/>
        </w:rPr>
        <w:t>UBND</w:t>
      </w:r>
      <w:r w:rsidRPr="003F491C">
        <w:rPr>
          <w:rFonts w:asciiTheme="majorHAnsi" w:hAnsiTheme="majorHAnsi" w:cstheme="majorHAnsi"/>
          <w:i/>
          <w:iCs/>
          <w:sz w:val="28"/>
          <w:szCs w:val="28"/>
        </w:rPr>
        <w:t xml:space="preserve"> ngày </w:t>
      </w:r>
      <w:r w:rsidR="00872DAA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… </w:t>
      </w:r>
      <w:r w:rsidRPr="003F491C">
        <w:rPr>
          <w:rFonts w:asciiTheme="majorHAnsi" w:hAnsiTheme="majorHAnsi" w:cstheme="majorHAnsi"/>
          <w:i/>
          <w:iCs/>
          <w:sz w:val="28"/>
          <w:szCs w:val="28"/>
        </w:rPr>
        <w:t xml:space="preserve">tháng </w:t>
      </w:r>
      <w:r w:rsidR="00872DAA">
        <w:rPr>
          <w:rFonts w:asciiTheme="majorHAnsi" w:hAnsiTheme="majorHAnsi" w:cstheme="majorHAnsi"/>
          <w:i/>
          <w:iCs/>
          <w:sz w:val="28"/>
          <w:szCs w:val="28"/>
          <w:lang w:val="en-US"/>
        </w:rPr>
        <w:t>…</w:t>
      </w:r>
      <w:r w:rsidRPr="003F491C">
        <w:rPr>
          <w:rFonts w:asciiTheme="majorHAnsi" w:hAnsiTheme="majorHAnsi" w:cstheme="majorHAnsi"/>
          <w:i/>
          <w:iCs/>
          <w:sz w:val="28"/>
          <w:szCs w:val="28"/>
        </w:rPr>
        <w:t xml:space="preserve"> năm 2025 </w:t>
      </w:r>
      <w:r w:rsidR="00796495" w:rsidRPr="00796495">
        <w:rPr>
          <w:rFonts w:asciiTheme="majorHAnsi" w:hAnsiTheme="majorHAnsi" w:cstheme="majorHAnsi"/>
          <w:bCs/>
          <w:i/>
          <w:iCs/>
          <w:sz w:val="28"/>
          <w:szCs w:val="28"/>
          <w:lang w:val="nl-NL"/>
        </w:rPr>
        <w:t>về việc ban</w:t>
      </w:r>
      <w:r w:rsidR="00796495" w:rsidRPr="00796495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hành Nghị quyết </w:t>
      </w:r>
      <w:r w:rsidR="00796495" w:rsidRPr="00796495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>giao biên chế công chức trong các cơ quan, đơn</w:t>
      </w:r>
      <w:r w:rsidR="00796495" w:rsidRPr="00796495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vị</w:t>
      </w:r>
      <w:r w:rsidR="00796495" w:rsidRPr="00796495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 xml:space="preserve"> và số lượng người làm việc trong các đơn vị sự nghiệp thuộc xã </w:t>
      </w:r>
      <w:r w:rsidR="006A07F4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>Tu M</w:t>
      </w:r>
      <w:r w:rsidR="006A07F4" w:rsidRPr="006A07F4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>ơ</w:t>
      </w:r>
      <w:r w:rsidR="006A07F4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 xml:space="preserve"> R</w:t>
      </w:r>
      <w:r w:rsidR="006A07F4" w:rsidRPr="006A07F4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>ô</w:t>
      </w:r>
      <w:r w:rsidR="006A07F4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>ng</w:t>
      </w:r>
      <w:r w:rsidR="008F7C3E" w:rsidRPr="00796495">
        <w:rPr>
          <w:rFonts w:asciiTheme="majorHAnsi" w:hAnsiTheme="majorHAnsi" w:cstheme="majorHAnsi"/>
          <w:bCs/>
          <w:i/>
          <w:iCs/>
          <w:sz w:val="28"/>
          <w:szCs w:val="28"/>
          <w:shd w:val="clear" w:color="auto" w:fill="FFFFFF"/>
          <w:lang w:val="en-US"/>
        </w:rPr>
        <w:t>;</w:t>
      </w:r>
      <w:r w:rsidR="008F7C3E" w:rsidRPr="003F491C">
        <w:rPr>
          <w:rFonts w:asciiTheme="majorHAnsi" w:hAnsiTheme="majorHAnsi" w:cstheme="majorHAnsi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="008F7C3E" w:rsidRPr="003F491C">
        <w:rPr>
          <w:rFonts w:asciiTheme="majorHAnsi" w:hAnsiTheme="majorHAnsi" w:cstheme="majorHAnsi"/>
          <w:i/>
          <w:sz w:val="28"/>
          <w:szCs w:val="28"/>
          <w:lang w:val="nl-NL"/>
        </w:rPr>
        <w:t xml:space="preserve">Báo cáo thẩm tra của Ban </w:t>
      </w:r>
      <w:r w:rsidR="008F7C3E" w:rsidRPr="003F491C">
        <w:rPr>
          <w:rFonts w:asciiTheme="majorHAnsi" w:hAnsiTheme="majorHAnsi" w:cstheme="majorHAnsi"/>
          <w:i/>
          <w:sz w:val="28"/>
          <w:szCs w:val="28"/>
          <w:lang w:eastAsia="vi-VN"/>
        </w:rPr>
        <w:t>Văn hóa</w:t>
      </w:r>
      <w:r w:rsidR="00796495">
        <w:rPr>
          <w:rFonts w:asciiTheme="majorHAnsi" w:hAnsiTheme="majorHAnsi" w:cstheme="majorHAnsi"/>
          <w:i/>
          <w:sz w:val="28"/>
          <w:szCs w:val="28"/>
          <w:lang w:eastAsia="vi-VN"/>
        </w:rPr>
        <w:t xml:space="preserve"> </w:t>
      </w:r>
      <w:r w:rsidR="008F7C3E" w:rsidRPr="003F491C">
        <w:rPr>
          <w:rFonts w:asciiTheme="majorHAnsi" w:hAnsiTheme="majorHAnsi" w:cstheme="majorHAnsi"/>
          <w:i/>
          <w:sz w:val="28"/>
          <w:szCs w:val="28"/>
          <w:lang w:eastAsia="vi-VN"/>
        </w:rPr>
        <w:t>-</w:t>
      </w:r>
      <w:r w:rsidR="00796495">
        <w:rPr>
          <w:rFonts w:asciiTheme="majorHAnsi" w:hAnsiTheme="majorHAnsi" w:cstheme="majorHAnsi"/>
          <w:i/>
          <w:sz w:val="28"/>
          <w:szCs w:val="28"/>
          <w:lang w:eastAsia="vi-VN"/>
        </w:rPr>
        <w:t xml:space="preserve"> </w:t>
      </w:r>
      <w:r w:rsidR="008F7C3E" w:rsidRPr="003F491C">
        <w:rPr>
          <w:rFonts w:asciiTheme="majorHAnsi" w:hAnsiTheme="majorHAnsi" w:cstheme="majorHAnsi"/>
          <w:i/>
          <w:sz w:val="28"/>
          <w:szCs w:val="28"/>
          <w:lang w:eastAsia="vi-VN"/>
        </w:rPr>
        <w:t>Xã hội</w:t>
      </w:r>
      <w:r w:rsidR="008F7C3E" w:rsidRPr="003F491C">
        <w:rPr>
          <w:rFonts w:asciiTheme="majorHAnsi" w:hAnsiTheme="majorHAnsi" w:cstheme="majorHAnsi"/>
          <w:i/>
          <w:sz w:val="28"/>
          <w:szCs w:val="28"/>
          <w:lang w:val="nl-NL"/>
        </w:rPr>
        <w:t xml:space="preserve"> Hội đồng nhân dân xã và ý kiến của các vị đại biểu Hội đồng nhân dân xã tại kỳ họ</w:t>
      </w:r>
      <w:r w:rsidR="006A07F4">
        <w:rPr>
          <w:rFonts w:asciiTheme="majorHAnsi" w:hAnsiTheme="majorHAnsi" w:cstheme="majorHAnsi"/>
          <w:i/>
          <w:sz w:val="28"/>
          <w:szCs w:val="28"/>
          <w:lang w:val="nl-NL"/>
        </w:rPr>
        <w:t>p,</w:t>
      </w:r>
    </w:p>
    <w:p w14:paraId="10785156" w14:textId="77777777" w:rsidR="00D04AF4" w:rsidRPr="00A95C43" w:rsidRDefault="00D04AF4" w:rsidP="00F14777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C43">
        <w:rPr>
          <w:rFonts w:ascii="Times New Roman" w:hAnsi="Times New Roman" w:cs="Times New Roman"/>
          <w:b/>
          <w:bCs/>
          <w:sz w:val="28"/>
          <w:szCs w:val="28"/>
        </w:rPr>
        <w:t>QUYẾT ĐỊNH:</w:t>
      </w:r>
    </w:p>
    <w:p w14:paraId="6E7E7FCF" w14:textId="0DB06886" w:rsidR="0019543A" w:rsidRPr="008768E8" w:rsidRDefault="00D04AF4" w:rsidP="00C370D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5C43">
        <w:rPr>
          <w:rFonts w:ascii="Times New Roman" w:hAnsi="Times New Roman" w:cs="Times New Roman"/>
          <w:b/>
          <w:bCs/>
          <w:sz w:val="28"/>
          <w:szCs w:val="28"/>
        </w:rPr>
        <w:t>Điều 1.</w:t>
      </w:r>
      <w:r w:rsidRPr="00A95C43">
        <w:rPr>
          <w:rFonts w:ascii="Times New Roman" w:hAnsi="Times New Roman" w:cs="Times New Roman"/>
          <w:sz w:val="28"/>
          <w:szCs w:val="28"/>
        </w:rPr>
        <w:t> </w:t>
      </w:r>
      <w:r w:rsidR="00CE378B">
        <w:rPr>
          <w:rFonts w:ascii="Times New Roman" w:hAnsi="Times New Roman" w:cs="Times New Roman"/>
          <w:sz w:val="28"/>
          <w:szCs w:val="28"/>
          <w:lang w:val="en-US"/>
        </w:rPr>
        <w:t>Phê</w:t>
      </w:r>
      <w:r w:rsidR="00CE378B">
        <w:rPr>
          <w:rFonts w:ascii="Times New Roman" w:hAnsi="Times New Roman" w:cs="Times New Roman"/>
          <w:sz w:val="28"/>
          <w:szCs w:val="28"/>
        </w:rPr>
        <w:t xml:space="preserve"> duyệt số lượng người làm việc </w:t>
      </w:r>
      <w:r w:rsidR="00CE378B" w:rsidRPr="00CE378B">
        <w:rPr>
          <w:rFonts w:ascii="Times New Roman" w:hAnsi="Times New Roman" w:cs="Times New Roman"/>
          <w:sz w:val="28"/>
          <w:szCs w:val="28"/>
          <w:lang w:val="en-US"/>
        </w:rPr>
        <w:t xml:space="preserve">hưởng lương từ ngân sách nhà nước </w:t>
      </w:r>
      <w:r w:rsidR="00CE378B" w:rsidRPr="00CE37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trong các đơn vị sự nghiệp </w:t>
      </w:r>
      <w:r w:rsidR="00796495">
        <w:rPr>
          <w:rFonts w:ascii="Times New Roman" w:hAnsi="Times New Roman" w:cs="Times New Roman"/>
          <w:sz w:val="28"/>
          <w:szCs w:val="28"/>
        </w:rPr>
        <w:t xml:space="preserve">thuộc Ủy ban nhân dân xã </w:t>
      </w:r>
      <w:r w:rsidR="006A07F4">
        <w:rPr>
          <w:rFonts w:ascii="Times New Roman" w:hAnsi="Times New Roman" w:cs="Times New Roman"/>
          <w:sz w:val="28"/>
          <w:szCs w:val="28"/>
          <w:lang w:val="en-US"/>
        </w:rPr>
        <w:t>Tu M</w:t>
      </w:r>
      <w:r w:rsidR="006A07F4" w:rsidRPr="006A07F4">
        <w:rPr>
          <w:rFonts w:ascii="Times New Roman" w:hAnsi="Times New Roman" w:cs="Times New Roman"/>
          <w:sz w:val="28"/>
          <w:szCs w:val="28"/>
          <w:lang w:val="en-US"/>
        </w:rPr>
        <w:t>ơ</w:t>
      </w:r>
      <w:r w:rsidR="006A07F4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="006A07F4" w:rsidRPr="006A07F4">
        <w:rPr>
          <w:rFonts w:ascii="Times New Roman" w:hAnsi="Times New Roman" w:cs="Times New Roman"/>
          <w:sz w:val="28"/>
          <w:szCs w:val="28"/>
          <w:lang w:val="en-US"/>
        </w:rPr>
        <w:t>ô</w:t>
      </w:r>
      <w:r w:rsidR="006A07F4">
        <w:rPr>
          <w:rFonts w:ascii="Times New Roman" w:hAnsi="Times New Roman" w:cs="Times New Roman"/>
          <w:sz w:val="28"/>
          <w:szCs w:val="28"/>
          <w:lang w:val="en-US"/>
        </w:rPr>
        <w:t>ng</w:t>
      </w:r>
      <w:r w:rsidR="00796495">
        <w:rPr>
          <w:rFonts w:ascii="Times New Roman" w:hAnsi="Times New Roman" w:cs="Times New Roman"/>
          <w:sz w:val="28"/>
          <w:szCs w:val="28"/>
        </w:rPr>
        <w:t xml:space="preserve"> năm 2025</w:t>
      </w:r>
      <w:r w:rsidR="00525E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5342E"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="00F5342E">
        <w:rPr>
          <w:rFonts w:ascii="Times New Roman" w:hAnsi="Times New Roman" w:cs="Times New Roman"/>
          <w:sz w:val="28"/>
          <w:szCs w:val="28"/>
        </w:rPr>
        <w:t xml:space="preserve"> tiết tại </w:t>
      </w:r>
      <w:r w:rsidR="008768E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768E8" w:rsidRPr="008768E8">
        <w:rPr>
          <w:rFonts w:ascii="Times New Roman" w:hAnsi="Times New Roman" w:cs="Times New Roman"/>
          <w:sz w:val="28"/>
          <w:szCs w:val="28"/>
          <w:lang w:val="en-US"/>
        </w:rPr>
        <w:t>á</w:t>
      </w:r>
      <w:r w:rsidR="008768E8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F5342E">
        <w:rPr>
          <w:rFonts w:ascii="Times New Roman" w:hAnsi="Times New Roman" w:cs="Times New Roman"/>
          <w:sz w:val="28"/>
          <w:szCs w:val="28"/>
        </w:rPr>
        <w:t xml:space="preserve">Phụ lục </w:t>
      </w:r>
      <w:r w:rsidR="008768E8">
        <w:rPr>
          <w:rFonts w:ascii="Times New Roman" w:hAnsi="Times New Roman" w:cs="Times New Roman"/>
          <w:sz w:val="28"/>
          <w:szCs w:val="28"/>
        </w:rPr>
        <w:t>kèm theo</w:t>
      </w:r>
      <w:r w:rsidR="008768E8">
        <w:rPr>
          <w:rFonts w:ascii="Times New Roman" w:hAnsi="Times New Roman" w:cs="Times New Roman"/>
          <w:sz w:val="28"/>
          <w:szCs w:val="28"/>
          <w:lang w:val="en-US"/>
        </w:rPr>
        <w:t xml:space="preserve">, trong </w:t>
      </w:r>
      <w:r w:rsidR="008768E8" w:rsidRPr="008768E8">
        <w:rPr>
          <w:rFonts w:ascii="Times New Roman" w:hAnsi="Times New Roman" w:cs="Times New Roman"/>
          <w:sz w:val="28"/>
          <w:szCs w:val="28"/>
          <w:lang w:val="en-US"/>
        </w:rPr>
        <w:t>đó</w:t>
      </w:r>
      <w:r w:rsidR="008768E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20A2E16" w14:textId="77777777" w:rsidR="006A07F4" w:rsidRPr="006A07F4" w:rsidRDefault="006A07F4" w:rsidP="006A07F4">
      <w:pPr>
        <w:spacing w:before="12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6A07F4">
        <w:rPr>
          <w:rFonts w:asciiTheme="majorHAnsi" w:hAnsiTheme="majorHAnsi" w:cstheme="majorHAnsi"/>
          <w:sz w:val="28"/>
          <w:szCs w:val="28"/>
        </w:rPr>
        <w:t>1. Trung tâm Văn hóa, Thể thao, Du lịch và Truyền thông xã: 10 người.</w:t>
      </w:r>
    </w:p>
    <w:p w14:paraId="7B96C978" w14:textId="77777777" w:rsidR="006A07F4" w:rsidRDefault="006A07F4" w:rsidP="006A07F4">
      <w:pPr>
        <w:spacing w:before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A07F4">
        <w:rPr>
          <w:rFonts w:asciiTheme="majorHAnsi" w:hAnsiTheme="majorHAnsi" w:cstheme="majorHAnsi"/>
          <w:sz w:val="28"/>
          <w:szCs w:val="28"/>
        </w:rPr>
        <w:t>2. Trung tâm Dịch vụ nông nghiệp xã: 03 người.</w:t>
      </w:r>
    </w:p>
    <w:p w14:paraId="4AAA2D52" w14:textId="794E641F" w:rsidR="006A07F4" w:rsidRDefault="006A07F4" w:rsidP="006A07F4">
      <w:pPr>
        <w:spacing w:before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3. Trư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PTDTBT TH-THCS x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ã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Tu M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ơ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R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ô</w:t>
      </w:r>
      <w:r>
        <w:rPr>
          <w:rFonts w:asciiTheme="majorHAnsi" w:hAnsiTheme="majorHAnsi" w:cstheme="majorHAnsi"/>
          <w:sz w:val="28"/>
          <w:szCs w:val="28"/>
          <w:lang w:val="en-US"/>
        </w:rPr>
        <w:t>ng: 35 ngư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ời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C00E497" w14:textId="73A4E142" w:rsidR="006A07F4" w:rsidRDefault="006A07F4" w:rsidP="006A07F4">
      <w:pPr>
        <w:spacing w:before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4. Trư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ờn</w:t>
      </w:r>
      <w:r>
        <w:rPr>
          <w:rFonts w:asciiTheme="majorHAnsi" w:hAnsiTheme="majorHAnsi" w:cstheme="majorHAnsi"/>
          <w:sz w:val="28"/>
          <w:szCs w:val="28"/>
          <w:lang w:val="en-US"/>
        </w:rPr>
        <w:t>g PTDT BT THCS KP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ă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KL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ơ</w:t>
      </w:r>
      <w:r>
        <w:rPr>
          <w:rFonts w:asciiTheme="majorHAnsi" w:hAnsiTheme="majorHAnsi" w:cstheme="majorHAnsi"/>
          <w:sz w:val="28"/>
          <w:szCs w:val="28"/>
          <w:lang w:val="en-US"/>
        </w:rPr>
        <w:t>ng: 47 ngư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ời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7629D65" w14:textId="30C00B54" w:rsidR="006A07F4" w:rsidRDefault="006A07F4" w:rsidP="006A07F4">
      <w:pPr>
        <w:spacing w:before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5. Trư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ờn</w:t>
      </w:r>
      <w:r>
        <w:rPr>
          <w:rFonts w:asciiTheme="majorHAnsi" w:hAnsiTheme="majorHAnsi" w:cstheme="majorHAnsi"/>
          <w:sz w:val="28"/>
          <w:szCs w:val="28"/>
          <w:lang w:val="en-US"/>
        </w:rPr>
        <w:t>g Ti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ểu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h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ọ</w:t>
      </w:r>
      <w:r>
        <w:rPr>
          <w:rFonts w:asciiTheme="majorHAnsi" w:hAnsiTheme="majorHAnsi" w:cstheme="majorHAnsi"/>
          <w:sz w:val="28"/>
          <w:szCs w:val="28"/>
          <w:lang w:val="en-US"/>
        </w:rPr>
        <w:t>c Kim Đ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ồng</w:t>
      </w:r>
      <w:r>
        <w:rPr>
          <w:rFonts w:asciiTheme="majorHAnsi" w:hAnsiTheme="majorHAnsi" w:cstheme="majorHAnsi"/>
          <w:sz w:val="28"/>
          <w:szCs w:val="28"/>
          <w:lang w:val="en-US"/>
        </w:rPr>
        <w:t>: 51 ngư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</w:t>
      </w:r>
      <w:r>
        <w:rPr>
          <w:rFonts w:asciiTheme="majorHAnsi" w:hAnsiTheme="majorHAnsi" w:cstheme="majorHAnsi"/>
          <w:sz w:val="28"/>
          <w:szCs w:val="28"/>
          <w:lang w:val="en-US"/>
        </w:rPr>
        <w:t>i.</w:t>
      </w:r>
    </w:p>
    <w:p w14:paraId="3CB617E9" w14:textId="05A79089" w:rsidR="006A07F4" w:rsidRDefault="006A07F4" w:rsidP="006A07F4">
      <w:pPr>
        <w:spacing w:before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6. Trư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</w:t>
      </w:r>
      <w:r>
        <w:rPr>
          <w:rFonts w:asciiTheme="majorHAnsi" w:hAnsiTheme="majorHAnsi" w:cstheme="majorHAnsi"/>
          <w:sz w:val="28"/>
          <w:szCs w:val="28"/>
          <w:lang w:val="en-US"/>
        </w:rPr>
        <w:t>ng M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ầ</w:t>
      </w:r>
      <w:r>
        <w:rPr>
          <w:rFonts w:asciiTheme="majorHAnsi" w:hAnsiTheme="majorHAnsi" w:cstheme="majorHAnsi"/>
          <w:sz w:val="28"/>
          <w:szCs w:val="28"/>
          <w:lang w:val="en-US"/>
        </w:rPr>
        <w:t>m non Hoa P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ơ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lang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: 43 ngư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ời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7E77605" w14:textId="4BB007E6" w:rsidR="006A07F4" w:rsidRPr="006A07F4" w:rsidRDefault="006A07F4" w:rsidP="006A07F4">
      <w:pPr>
        <w:spacing w:before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7. Trư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ờn</w:t>
      </w:r>
      <w:r>
        <w:rPr>
          <w:rFonts w:asciiTheme="majorHAnsi" w:hAnsiTheme="majorHAnsi" w:cstheme="majorHAnsi"/>
          <w:sz w:val="28"/>
          <w:szCs w:val="28"/>
          <w:lang w:val="en-US"/>
        </w:rPr>
        <w:t>g M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ầ</w:t>
      </w:r>
      <w:r>
        <w:rPr>
          <w:rFonts w:asciiTheme="majorHAnsi" w:hAnsiTheme="majorHAnsi" w:cstheme="majorHAnsi"/>
          <w:sz w:val="28"/>
          <w:szCs w:val="28"/>
          <w:lang w:val="en-US"/>
        </w:rPr>
        <w:t>m non x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ã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Tu M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ơ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R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ô</w:t>
      </w:r>
      <w:r>
        <w:rPr>
          <w:rFonts w:asciiTheme="majorHAnsi" w:hAnsiTheme="majorHAnsi" w:cstheme="majorHAnsi"/>
          <w:sz w:val="28"/>
          <w:szCs w:val="28"/>
          <w:lang w:val="en-US"/>
        </w:rPr>
        <w:t>ng: 16 ngư</w:t>
      </w:r>
      <w:r w:rsidRPr="006A07F4">
        <w:rPr>
          <w:rFonts w:asciiTheme="majorHAnsi" w:hAnsiTheme="majorHAnsi" w:cstheme="majorHAnsi"/>
          <w:sz w:val="28"/>
          <w:szCs w:val="28"/>
          <w:lang w:val="en-US"/>
        </w:rPr>
        <w:t>ời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3A0EB33" w14:textId="580090D3" w:rsidR="00AE56B3" w:rsidRDefault="0057287A" w:rsidP="00C370D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95C43">
        <w:rPr>
          <w:rFonts w:ascii="Times New Roman" w:hAnsi="Times New Roman" w:cs="Times New Roman"/>
          <w:b/>
          <w:sz w:val="28"/>
          <w:szCs w:val="28"/>
          <w:lang w:val="en-US"/>
        </w:rPr>
        <w:t>Đi</w:t>
      </w:r>
      <w:r w:rsidRPr="00A95C43">
        <w:rPr>
          <w:rFonts w:ascii="Times New Roman" w:hAnsi="Times New Roman" w:cs="Times New Roman"/>
          <w:b/>
          <w:sz w:val="28"/>
          <w:szCs w:val="28"/>
        </w:rPr>
        <w:t>ề</w:t>
      </w:r>
      <w:r w:rsidR="00991E90" w:rsidRPr="00A95C43">
        <w:rPr>
          <w:rFonts w:ascii="Times New Roman" w:hAnsi="Times New Roman" w:cs="Times New Roman"/>
          <w:b/>
          <w:sz w:val="28"/>
          <w:szCs w:val="28"/>
          <w:lang w:val="en-US"/>
        </w:rPr>
        <w:t>u 2</w:t>
      </w:r>
      <w:r w:rsidR="0047509B" w:rsidRPr="00A95C4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47509B" w:rsidRPr="00A95C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E56B3" w:rsidRPr="00AE56B3">
        <w:rPr>
          <w:rFonts w:ascii="Times New Roman" w:hAnsi="Times New Roman" w:cs="Times New Roman"/>
          <w:b/>
          <w:sz w:val="28"/>
          <w:szCs w:val="28"/>
          <w:lang w:val="en-US"/>
        </w:rPr>
        <w:t>Tổ chức thực hiện</w:t>
      </w:r>
    </w:p>
    <w:p w14:paraId="75917942" w14:textId="585A2EE8" w:rsidR="00991E90" w:rsidRDefault="00AE56B3" w:rsidP="00C370D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Giao Uỷ ban nhân dân xã </w:t>
      </w:r>
      <w:r w:rsidR="006A07F4">
        <w:rPr>
          <w:rFonts w:ascii="Times New Roman" w:hAnsi="Times New Roman" w:cs="Times New Roman"/>
          <w:bCs/>
          <w:sz w:val="28"/>
          <w:szCs w:val="28"/>
          <w:lang w:val="en-US"/>
        </w:rPr>
        <w:t>Tu M</w:t>
      </w:r>
      <w:r w:rsidR="006A07F4" w:rsidRPr="006A07F4">
        <w:rPr>
          <w:rFonts w:ascii="Times New Roman" w:hAnsi="Times New Roman" w:cs="Times New Roman"/>
          <w:bCs/>
          <w:sz w:val="28"/>
          <w:szCs w:val="28"/>
          <w:lang w:val="en-US"/>
        </w:rPr>
        <w:t>ơ</w:t>
      </w:r>
      <w:r w:rsidR="006A07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</w:t>
      </w:r>
      <w:r w:rsidR="006A07F4" w:rsidRPr="006A07F4">
        <w:rPr>
          <w:rFonts w:ascii="Times New Roman" w:hAnsi="Times New Roman" w:cs="Times New Roman"/>
          <w:bCs/>
          <w:sz w:val="28"/>
          <w:szCs w:val="28"/>
          <w:lang w:val="en-US"/>
        </w:rPr>
        <w:t>ô</w:t>
      </w:r>
      <w:r w:rsidR="006A07F4">
        <w:rPr>
          <w:rFonts w:ascii="Times New Roman" w:hAnsi="Times New Roman" w:cs="Times New Roman"/>
          <w:bCs/>
          <w:sz w:val="28"/>
          <w:szCs w:val="28"/>
          <w:lang w:val="en-US"/>
        </w:rPr>
        <w:t>ng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tổ chức triển khai, thực hiện Nghị quyết</w:t>
      </w:r>
      <w:r w:rsidR="00DE6A6B" w:rsidRPr="00805DD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74CDE8EC" w14:textId="281665BB" w:rsidR="00AE56B3" w:rsidRPr="00A95C43" w:rsidRDefault="00AE56B3" w:rsidP="00C370D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- Thường trực Hội đồng nhân dân, các Ban Hội đồng nhân dân, các Tổ đại biể</w:t>
      </w:r>
      <w:r w:rsidR="00872DAA">
        <w:rPr>
          <w:rFonts w:ascii="Times New Roman" w:hAnsi="Times New Roman" w:cs="Times New Roman"/>
          <w:bCs/>
          <w:sz w:val="28"/>
          <w:szCs w:val="28"/>
          <w:lang w:val="en-US"/>
        </w:rPr>
        <w:t>u và Đ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ại biểu Hội đồng nhân dân giám sát việc triển khai, thực hiện Nghị quyết.</w:t>
      </w:r>
    </w:p>
    <w:p w14:paraId="783CAB53" w14:textId="35BB9272" w:rsidR="00D04AF4" w:rsidRDefault="00D04AF4" w:rsidP="00C37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C43">
        <w:rPr>
          <w:rFonts w:ascii="Times New Roman" w:hAnsi="Times New Roman" w:cs="Times New Roman"/>
          <w:b/>
          <w:bCs/>
          <w:sz w:val="28"/>
          <w:szCs w:val="28"/>
        </w:rPr>
        <w:t xml:space="preserve">Điều </w:t>
      </w:r>
      <w:r w:rsidR="00805DD2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A95C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F6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Nghị quyết này được Hội đồng nhân dân xã </w:t>
      </w:r>
      <w:r w:rsidR="006A07F4">
        <w:rPr>
          <w:rFonts w:ascii="Times New Roman" w:hAnsi="Times New Roman" w:cs="Times New Roman"/>
          <w:sz w:val="28"/>
          <w:szCs w:val="28"/>
          <w:lang w:val="en-US"/>
        </w:rPr>
        <w:t>Tu M</w:t>
      </w:r>
      <w:r w:rsidR="006A07F4" w:rsidRPr="006A07F4">
        <w:rPr>
          <w:rFonts w:ascii="Times New Roman" w:hAnsi="Times New Roman" w:cs="Times New Roman"/>
          <w:sz w:val="28"/>
          <w:szCs w:val="28"/>
          <w:lang w:val="en-US"/>
        </w:rPr>
        <w:t>ơ</w:t>
      </w:r>
      <w:r w:rsidR="006A07F4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="006A07F4" w:rsidRPr="006A07F4">
        <w:rPr>
          <w:rFonts w:ascii="Times New Roman" w:hAnsi="Times New Roman" w:cs="Times New Roman"/>
          <w:sz w:val="28"/>
          <w:szCs w:val="28"/>
          <w:lang w:val="en-US"/>
        </w:rPr>
        <w:t>ô</w:t>
      </w:r>
      <w:r w:rsidR="006A07F4">
        <w:rPr>
          <w:rFonts w:ascii="Times New Roman" w:hAnsi="Times New Roman" w:cs="Times New Roman"/>
          <w:sz w:val="28"/>
          <w:szCs w:val="28"/>
          <w:lang w:val="en-US"/>
        </w:rPr>
        <w:t>ng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 khoá XIV, nhiệm kỳ 2021</w:t>
      </w:r>
      <w:r w:rsidR="00D4721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2026 thông qua tại </w:t>
      </w:r>
      <w:r w:rsidR="00D4721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>ỳ họp chuyên đề ngày</w:t>
      </w:r>
      <w:r w:rsidR="00872DAA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 tháng </w:t>
      </w:r>
      <w:r w:rsidR="00872DAA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AE56B3">
        <w:rPr>
          <w:rFonts w:ascii="Times New Roman" w:hAnsi="Times New Roman" w:cs="Times New Roman"/>
          <w:sz w:val="28"/>
          <w:szCs w:val="28"/>
          <w:lang w:val="en-US"/>
        </w:rPr>
        <w:t xml:space="preserve"> năm 202</w:t>
      </w:r>
      <w:r w:rsidR="006F5FB1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Start"/>
      <w:r w:rsidRPr="00A95C43">
        <w:rPr>
          <w:rFonts w:ascii="Times New Roman" w:hAnsi="Times New Roman" w:cs="Times New Roman"/>
          <w:sz w:val="28"/>
          <w:szCs w:val="28"/>
        </w:rPr>
        <w:t>.</w:t>
      </w:r>
      <w:r w:rsidR="00BF6F5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BF6F58">
        <w:rPr>
          <w:rFonts w:ascii="Times New Roman" w:hAnsi="Times New Roman" w:cs="Times New Roman"/>
          <w:sz w:val="28"/>
          <w:szCs w:val="28"/>
        </w:rPr>
        <w:t>.</w:t>
      </w:r>
    </w:p>
    <w:p w14:paraId="20CF9D75" w14:textId="77777777" w:rsidR="000947F9" w:rsidRDefault="000947F9" w:rsidP="00BF6F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0947F9" w:rsidRPr="00803076" w14:paraId="34D314BE" w14:textId="77777777" w:rsidTr="001366C9">
        <w:tc>
          <w:tcPr>
            <w:tcW w:w="4962" w:type="dxa"/>
            <w:hideMark/>
          </w:tcPr>
          <w:p w14:paraId="2697334F" w14:textId="77777777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b/>
                <w:i/>
              </w:rPr>
            </w:pPr>
            <w:r w:rsidRPr="00803076">
              <w:rPr>
                <w:rFonts w:ascii="Times New Roman" w:hAnsi="Times New Roman" w:cs="Times New Roman"/>
              </w:rPr>
              <w:t> </w:t>
            </w:r>
            <w:r w:rsidRPr="004457B9">
              <w:rPr>
                <w:rFonts w:asciiTheme="majorHAnsi" w:hAnsiTheme="majorHAnsi" w:cstheme="majorHAnsi"/>
                <w:b/>
                <w:i/>
              </w:rPr>
              <w:t>Nơi nhận:</w:t>
            </w:r>
          </w:p>
          <w:p w14:paraId="16022D0B" w14:textId="77777777" w:rsidR="000947F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Thường trực HĐND tỉnh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223BFEAF" w14:textId="649C57EB" w:rsidR="00124A47" w:rsidRPr="00124A47" w:rsidRDefault="00124A47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 Thường trực Đảng uỷ xã;</w:t>
            </w:r>
          </w:p>
          <w:p w14:paraId="6C86B7A4" w14:textId="06B03B8D" w:rsidR="000947F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CT, PCT HĐND xã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073FF4B6" w14:textId="6E4E75EE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UBND xã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3B9B8D69" w14:textId="118EF68A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-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Các Ban HĐND</w:t>
            </w: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;</w:t>
            </w:r>
          </w:p>
          <w:p w14:paraId="0E126818" w14:textId="77777777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- U</w:t>
            </w: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ỷ ban 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 xml:space="preserve">MTTQ Việt Nam </w:t>
            </w: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xã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733006EE" w14:textId="51B71FC9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Các cơ quan, đơn vị thuộc xã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1486CABB" w14:textId="5CA62110" w:rsidR="000947F9" w:rsidRPr="004457B9" w:rsidRDefault="000947F9" w:rsidP="001366C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457B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</w:t>
            </w:r>
            <w:r w:rsidRPr="004457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A5DB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VP. HĐND và UBND;</w:t>
            </w:r>
          </w:p>
          <w:p w14:paraId="121C1B90" w14:textId="62AF9690" w:rsidR="000947F9" w:rsidRPr="00EA5DB3" w:rsidRDefault="000947F9" w:rsidP="001366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457B9">
              <w:rPr>
                <w:rFonts w:asciiTheme="majorHAnsi" w:eastAsia="Calibri" w:hAnsiTheme="majorHAnsi" w:cstheme="majorHAnsi"/>
                <w:sz w:val="22"/>
              </w:rPr>
              <w:t xml:space="preserve">- Lưu: </w:t>
            </w:r>
            <w:r w:rsidRPr="004457B9">
              <w:rPr>
                <w:rFonts w:asciiTheme="majorHAnsi" w:eastAsia="Calibri" w:hAnsiTheme="majorHAnsi" w:cstheme="majorHAnsi"/>
                <w:color w:val="000000"/>
                <w:sz w:val="22"/>
                <w:lang w:eastAsia="vi-VN" w:bidi="vi-VN"/>
              </w:rPr>
              <w:t>VT</w:t>
            </w:r>
            <w:r w:rsidR="00872DAA">
              <w:rPr>
                <w:rFonts w:asciiTheme="majorHAnsi" w:eastAsia="Calibri" w:hAnsiTheme="majorHAnsi" w:cstheme="majorHAnsi"/>
                <w:color w:val="000000"/>
                <w:sz w:val="22"/>
                <w:lang w:val="en-US" w:eastAsia="vi-VN" w:bidi="vi-VN"/>
              </w:rPr>
              <w:t>-TH</w:t>
            </w:r>
            <w:r w:rsidR="00EA5DB3">
              <w:rPr>
                <w:rFonts w:asciiTheme="majorHAnsi" w:eastAsia="Calibri" w:hAnsiTheme="majorHAnsi" w:cstheme="majorHAnsi"/>
                <w:color w:val="000000"/>
                <w:sz w:val="22"/>
                <w:lang w:val="en-US" w:eastAsia="vi-VN" w:bidi="vi-VN"/>
              </w:rPr>
              <w:t>.</w:t>
            </w:r>
          </w:p>
        </w:tc>
        <w:tc>
          <w:tcPr>
            <w:tcW w:w="4110" w:type="dxa"/>
            <w:hideMark/>
          </w:tcPr>
          <w:p w14:paraId="5B5A1C8E" w14:textId="2D5ACF5A" w:rsidR="000947F9" w:rsidRDefault="00805DD2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 TỊCH</w:t>
            </w:r>
          </w:p>
          <w:p w14:paraId="2990E214" w14:textId="77777777" w:rsidR="005309F8" w:rsidRDefault="005309F8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3490BCF" w14:textId="77777777" w:rsidR="005309F8" w:rsidRDefault="005309F8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6CF5612" w14:textId="77777777" w:rsidR="005309F8" w:rsidRDefault="005309F8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F84CE70" w14:textId="77777777" w:rsidR="005309F8" w:rsidRDefault="005309F8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ECFD9C8" w14:textId="1982616E" w:rsidR="005309F8" w:rsidRPr="00805DD2" w:rsidRDefault="006A07F4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6A0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Trung M</w:t>
            </w:r>
            <w:r w:rsidRPr="006A0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ạnh</w:t>
            </w:r>
          </w:p>
          <w:p w14:paraId="30476D0F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2F9D29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ACF707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8D85CF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2DDE" w14:textId="77777777" w:rsidR="000947F9" w:rsidRDefault="000947F9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18A7E6" w14:textId="77777777" w:rsidR="000947F9" w:rsidRPr="00803076" w:rsidRDefault="000947F9" w:rsidP="001366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DE5EB" w14:textId="77777777" w:rsidR="000947F9" w:rsidRPr="00803076" w:rsidRDefault="000947F9" w:rsidP="001366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A272A" w14:textId="77777777" w:rsidR="000947F9" w:rsidRPr="00803076" w:rsidRDefault="000947F9" w:rsidP="001366C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D31FB" w14:textId="77777777" w:rsidR="000947F9" w:rsidRPr="00803076" w:rsidRDefault="000947F9" w:rsidP="001366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FDE19F9" w14:textId="77777777" w:rsidR="000947F9" w:rsidRDefault="000947F9" w:rsidP="00BF6F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689A71" w14:textId="77777777" w:rsidR="009307F7" w:rsidRPr="00A95C43" w:rsidRDefault="009307F7" w:rsidP="009307F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4C36E3C" w14:textId="77777777" w:rsidR="009B36A7" w:rsidRPr="00A95C43" w:rsidRDefault="009B36A7" w:rsidP="009307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41302A3D" w14:textId="77777777" w:rsidR="00503905" w:rsidRDefault="00503905" w:rsidP="009307F7">
      <w:pPr>
        <w:spacing w:after="0" w:line="240" w:lineRule="auto"/>
        <w:rPr>
          <w:rFonts w:ascii="Times New Roman" w:hAnsi="Times New Roman" w:cs="Times New Roman"/>
        </w:rPr>
      </w:pPr>
    </w:p>
    <w:p w14:paraId="2BB4EF7C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5220A4CC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5DEC8F2C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68A54C15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392B3F8E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59AF91F5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10EA0855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41C2EB2E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3C568F8D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7C0A1846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2B42C33E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787E605C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76F743A0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p w14:paraId="6225A48A" w14:textId="77777777" w:rsidR="00F5342E" w:rsidRDefault="00F5342E" w:rsidP="009307F7">
      <w:pPr>
        <w:spacing w:after="0" w:line="240" w:lineRule="auto"/>
        <w:rPr>
          <w:rFonts w:ascii="Times New Roman" w:hAnsi="Times New Roman" w:cs="Times New Roman"/>
        </w:rPr>
      </w:pPr>
    </w:p>
    <w:sectPr w:rsidR="00F5342E" w:rsidSect="00B92C21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DB4BB" w14:textId="77777777" w:rsidR="00296AF0" w:rsidRDefault="00296AF0" w:rsidP="00B92C21">
      <w:pPr>
        <w:spacing w:after="0" w:line="240" w:lineRule="auto"/>
      </w:pPr>
      <w:r>
        <w:separator/>
      </w:r>
    </w:p>
  </w:endnote>
  <w:endnote w:type="continuationSeparator" w:id="0">
    <w:p w14:paraId="0B2F7532" w14:textId="77777777" w:rsidR="00296AF0" w:rsidRDefault="00296AF0" w:rsidP="00B9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B2068" w14:textId="77777777" w:rsidR="00296AF0" w:rsidRDefault="00296AF0" w:rsidP="00B92C21">
      <w:pPr>
        <w:spacing w:after="0" w:line="240" w:lineRule="auto"/>
      </w:pPr>
      <w:r>
        <w:separator/>
      </w:r>
    </w:p>
  </w:footnote>
  <w:footnote w:type="continuationSeparator" w:id="0">
    <w:p w14:paraId="5C8720B6" w14:textId="77777777" w:rsidR="00296AF0" w:rsidRDefault="00296AF0" w:rsidP="00B9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1052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421F46FF" w14:textId="49D53C2F" w:rsidR="00B92C21" w:rsidRPr="00F14777" w:rsidRDefault="00B92C21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47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47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147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7C1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477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7D3A93F" w14:textId="77777777" w:rsidR="00B92C21" w:rsidRPr="00F14777" w:rsidRDefault="00B92C21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C119D"/>
    <w:multiLevelType w:val="hybridMultilevel"/>
    <w:tmpl w:val="40A8E6DE"/>
    <w:lvl w:ilvl="0" w:tplc="6FC0A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05"/>
    <w:rsid w:val="00044D9C"/>
    <w:rsid w:val="000947F9"/>
    <w:rsid w:val="000B4AE0"/>
    <w:rsid w:val="000F2E3E"/>
    <w:rsid w:val="000F39B3"/>
    <w:rsid w:val="0011282F"/>
    <w:rsid w:val="00124A47"/>
    <w:rsid w:val="00144F13"/>
    <w:rsid w:val="00173F86"/>
    <w:rsid w:val="0018163D"/>
    <w:rsid w:val="0019543A"/>
    <w:rsid w:val="001C42FB"/>
    <w:rsid w:val="001F3FAA"/>
    <w:rsid w:val="002147AF"/>
    <w:rsid w:val="00247FF6"/>
    <w:rsid w:val="00261BDF"/>
    <w:rsid w:val="00264F43"/>
    <w:rsid w:val="00296AF0"/>
    <w:rsid w:val="002F0E9C"/>
    <w:rsid w:val="002F4A6B"/>
    <w:rsid w:val="00326264"/>
    <w:rsid w:val="00334694"/>
    <w:rsid w:val="00337375"/>
    <w:rsid w:val="003565A0"/>
    <w:rsid w:val="003A4564"/>
    <w:rsid w:val="003F491C"/>
    <w:rsid w:val="00417C14"/>
    <w:rsid w:val="00424980"/>
    <w:rsid w:val="004727A2"/>
    <w:rsid w:val="0047509B"/>
    <w:rsid w:val="0049509D"/>
    <w:rsid w:val="004A1FA2"/>
    <w:rsid w:val="004C3E10"/>
    <w:rsid w:val="004E6F94"/>
    <w:rsid w:val="00503905"/>
    <w:rsid w:val="005240F2"/>
    <w:rsid w:val="00525EA1"/>
    <w:rsid w:val="005309F8"/>
    <w:rsid w:val="005475EA"/>
    <w:rsid w:val="00566D99"/>
    <w:rsid w:val="00571D72"/>
    <w:rsid w:val="0057287A"/>
    <w:rsid w:val="005C5ED3"/>
    <w:rsid w:val="005D1560"/>
    <w:rsid w:val="005E150F"/>
    <w:rsid w:val="006202D8"/>
    <w:rsid w:val="00646EFD"/>
    <w:rsid w:val="006521A7"/>
    <w:rsid w:val="00697070"/>
    <w:rsid w:val="006A07F4"/>
    <w:rsid w:val="006A0A88"/>
    <w:rsid w:val="006C27FC"/>
    <w:rsid w:val="006D3C1D"/>
    <w:rsid w:val="006F5FB1"/>
    <w:rsid w:val="007015F8"/>
    <w:rsid w:val="007017C4"/>
    <w:rsid w:val="00720E04"/>
    <w:rsid w:val="0072468B"/>
    <w:rsid w:val="00761093"/>
    <w:rsid w:val="00770AA7"/>
    <w:rsid w:val="0077282B"/>
    <w:rsid w:val="00791AB2"/>
    <w:rsid w:val="00796495"/>
    <w:rsid w:val="00805DD2"/>
    <w:rsid w:val="00843287"/>
    <w:rsid w:val="00852D2B"/>
    <w:rsid w:val="00872DAA"/>
    <w:rsid w:val="008754BB"/>
    <w:rsid w:val="008768E8"/>
    <w:rsid w:val="008B715C"/>
    <w:rsid w:val="008F2B95"/>
    <w:rsid w:val="008F7C3E"/>
    <w:rsid w:val="0090408F"/>
    <w:rsid w:val="009148DE"/>
    <w:rsid w:val="009307F7"/>
    <w:rsid w:val="00941ED1"/>
    <w:rsid w:val="00942E8C"/>
    <w:rsid w:val="009853A1"/>
    <w:rsid w:val="00991E90"/>
    <w:rsid w:val="009B36A7"/>
    <w:rsid w:val="009C0459"/>
    <w:rsid w:val="009C627E"/>
    <w:rsid w:val="009E67B8"/>
    <w:rsid w:val="009F7654"/>
    <w:rsid w:val="00A04F5A"/>
    <w:rsid w:val="00A33C93"/>
    <w:rsid w:val="00A46171"/>
    <w:rsid w:val="00A475DB"/>
    <w:rsid w:val="00A5072A"/>
    <w:rsid w:val="00A55025"/>
    <w:rsid w:val="00A66D3A"/>
    <w:rsid w:val="00A95C43"/>
    <w:rsid w:val="00AC3245"/>
    <w:rsid w:val="00AE56B3"/>
    <w:rsid w:val="00B178FD"/>
    <w:rsid w:val="00B35745"/>
    <w:rsid w:val="00B40301"/>
    <w:rsid w:val="00B4237D"/>
    <w:rsid w:val="00B61460"/>
    <w:rsid w:val="00B65291"/>
    <w:rsid w:val="00B75384"/>
    <w:rsid w:val="00B92C21"/>
    <w:rsid w:val="00BC2B34"/>
    <w:rsid w:val="00BC2D89"/>
    <w:rsid w:val="00BF40D6"/>
    <w:rsid w:val="00BF6F58"/>
    <w:rsid w:val="00C22C12"/>
    <w:rsid w:val="00C337B2"/>
    <w:rsid w:val="00C370DC"/>
    <w:rsid w:val="00C44306"/>
    <w:rsid w:val="00C75DAF"/>
    <w:rsid w:val="00C93528"/>
    <w:rsid w:val="00C951F9"/>
    <w:rsid w:val="00CC4B61"/>
    <w:rsid w:val="00CE378B"/>
    <w:rsid w:val="00CF29BB"/>
    <w:rsid w:val="00D04AF4"/>
    <w:rsid w:val="00D05734"/>
    <w:rsid w:val="00D124E3"/>
    <w:rsid w:val="00D47216"/>
    <w:rsid w:val="00D609C3"/>
    <w:rsid w:val="00D65703"/>
    <w:rsid w:val="00D94C7B"/>
    <w:rsid w:val="00DE53EA"/>
    <w:rsid w:val="00DE6A6B"/>
    <w:rsid w:val="00E0459D"/>
    <w:rsid w:val="00E21D14"/>
    <w:rsid w:val="00E57013"/>
    <w:rsid w:val="00E67559"/>
    <w:rsid w:val="00EA5DB3"/>
    <w:rsid w:val="00EF611C"/>
    <w:rsid w:val="00F14777"/>
    <w:rsid w:val="00F5342E"/>
    <w:rsid w:val="00FA5E80"/>
    <w:rsid w:val="00FA7B85"/>
    <w:rsid w:val="00FB173C"/>
    <w:rsid w:val="00FC2F66"/>
    <w:rsid w:val="00FC3F55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81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90"/>
  </w:style>
  <w:style w:type="paragraph" w:styleId="Heading1">
    <w:name w:val="heading 1"/>
    <w:basedOn w:val="Normal"/>
    <w:next w:val="Normal"/>
    <w:link w:val="Heading1Char"/>
    <w:uiPriority w:val="9"/>
    <w:qFormat/>
    <w:rsid w:val="00503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3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905"/>
    <w:rPr>
      <w:b/>
      <w:bCs/>
      <w:smallCaps/>
      <w:color w:val="2F5496" w:themeColor="accent1" w:themeShade="BF"/>
      <w:spacing w:val="5"/>
    </w:rPr>
  </w:style>
  <w:style w:type="paragraph" w:customStyle="1" w:styleId="Body1">
    <w:name w:val="Body 1"/>
    <w:basedOn w:val="Normal"/>
    <w:rsid w:val="002147A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kern w:val="0"/>
      <w:sz w:val="28"/>
      <w:szCs w:val="28"/>
      <w:lang w:val="da-DK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21"/>
  </w:style>
  <w:style w:type="paragraph" w:styleId="Footer">
    <w:name w:val="footer"/>
    <w:basedOn w:val="Normal"/>
    <w:link w:val="FooterChar"/>
    <w:uiPriority w:val="99"/>
    <w:unhideWhenUsed/>
    <w:rsid w:val="00B9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21"/>
  </w:style>
  <w:style w:type="paragraph" w:styleId="BodyText">
    <w:name w:val="Body Text"/>
    <w:basedOn w:val="Normal"/>
    <w:link w:val="BodyTextChar"/>
    <w:rsid w:val="001F3FAA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</w:style>
  <w:style w:type="character" w:customStyle="1" w:styleId="BodyTextChar">
    <w:name w:val="Body Text Char"/>
    <w:basedOn w:val="DefaultParagraphFont"/>
    <w:link w:val="BodyText"/>
    <w:rsid w:val="001F3FAA"/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</w:style>
  <w:style w:type="paragraph" w:customStyle="1" w:styleId="CharCharCharChar1">
    <w:name w:val="Char Char Char Char1"/>
    <w:basedOn w:val="Normal"/>
    <w:rsid w:val="008F7C3E"/>
    <w:pPr>
      <w:spacing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90"/>
  </w:style>
  <w:style w:type="paragraph" w:styleId="Heading1">
    <w:name w:val="heading 1"/>
    <w:basedOn w:val="Normal"/>
    <w:next w:val="Normal"/>
    <w:link w:val="Heading1Char"/>
    <w:uiPriority w:val="9"/>
    <w:qFormat/>
    <w:rsid w:val="00503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3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905"/>
    <w:rPr>
      <w:b/>
      <w:bCs/>
      <w:smallCaps/>
      <w:color w:val="2F5496" w:themeColor="accent1" w:themeShade="BF"/>
      <w:spacing w:val="5"/>
    </w:rPr>
  </w:style>
  <w:style w:type="paragraph" w:customStyle="1" w:styleId="Body1">
    <w:name w:val="Body 1"/>
    <w:basedOn w:val="Normal"/>
    <w:rsid w:val="002147A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kern w:val="0"/>
      <w:sz w:val="28"/>
      <w:szCs w:val="28"/>
      <w:lang w:val="da-DK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21"/>
  </w:style>
  <w:style w:type="paragraph" w:styleId="Footer">
    <w:name w:val="footer"/>
    <w:basedOn w:val="Normal"/>
    <w:link w:val="FooterChar"/>
    <w:uiPriority w:val="99"/>
    <w:unhideWhenUsed/>
    <w:rsid w:val="00B9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21"/>
  </w:style>
  <w:style w:type="paragraph" w:styleId="BodyText">
    <w:name w:val="Body Text"/>
    <w:basedOn w:val="Normal"/>
    <w:link w:val="BodyTextChar"/>
    <w:rsid w:val="001F3FAA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</w:style>
  <w:style w:type="character" w:customStyle="1" w:styleId="BodyTextChar">
    <w:name w:val="Body Text Char"/>
    <w:basedOn w:val="DefaultParagraphFont"/>
    <w:link w:val="BodyText"/>
    <w:rsid w:val="001F3FAA"/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</w:style>
  <w:style w:type="paragraph" w:customStyle="1" w:styleId="CharCharCharChar1">
    <w:name w:val="Char Char Char Char1"/>
    <w:basedOn w:val="Normal"/>
    <w:rsid w:val="008F7C3E"/>
    <w:pPr>
      <w:spacing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8BAF-4148-42E8-80DC-9279DE32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Văn Dũng</dc:creator>
  <cp:lastModifiedBy>Admin</cp:lastModifiedBy>
  <cp:revision>4</cp:revision>
  <dcterms:created xsi:type="dcterms:W3CDTF">2025-08-29T06:39:00Z</dcterms:created>
  <dcterms:modified xsi:type="dcterms:W3CDTF">2025-09-19T09:14:00Z</dcterms:modified>
</cp:coreProperties>
</file>