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7" w:type="dxa"/>
        <w:tblLook w:val="0000" w:firstRow="0" w:lastRow="0" w:firstColumn="0" w:lastColumn="0" w:noHBand="0" w:noVBand="0"/>
      </w:tblPr>
      <w:tblGrid>
        <w:gridCol w:w="3256"/>
        <w:gridCol w:w="5811"/>
      </w:tblGrid>
      <w:tr w:rsidR="000D2315" w:rsidRPr="00BD6DCE" w14:paraId="018BF9A3" w14:textId="77777777" w:rsidTr="00AC0822">
        <w:trPr>
          <w:trHeight w:val="74"/>
        </w:trPr>
        <w:tc>
          <w:tcPr>
            <w:tcW w:w="3256" w:type="dxa"/>
          </w:tcPr>
          <w:p w14:paraId="7CFF9797" w14:textId="77777777" w:rsidR="000D2315" w:rsidRPr="00A77608" w:rsidRDefault="000D2315" w:rsidP="00AC0822">
            <w:pPr>
              <w:pStyle w:val="Heading2"/>
              <w:widowControl w:val="0"/>
              <w:spacing w:before="0" w:after="0" w:line="240" w:lineRule="auto"/>
              <w:jc w:val="center"/>
              <w:rPr>
                <w:rFonts w:ascii="Times New Roman" w:hAnsi="Times New Roman" w:cs="Times New Roman"/>
                <w:b/>
                <w:bCs/>
                <w:color w:val="auto"/>
                <w:sz w:val="28"/>
                <w:szCs w:val="28"/>
                <w:lang w:val="nl-NL" w:eastAsia="vi-VN"/>
              </w:rPr>
            </w:pPr>
            <w:r w:rsidRPr="00A77608">
              <w:rPr>
                <w:rFonts w:ascii="Times New Roman" w:hAnsi="Times New Roman" w:cs="Times New Roman"/>
                <w:b/>
                <w:bCs/>
                <w:color w:val="auto"/>
                <w:sz w:val="28"/>
                <w:szCs w:val="28"/>
                <w:lang w:val="nl-NL" w:eastAsia="vi-VN"/>
              </w:rPr>
              <w:t xml:space="preserve">UỶ BAN NHÂN DÂN </w:t>
            </w:r>
          </w:p>
          <w:p w14:paraId="74677D07" w14:textId="77777777" w:rsidR="000D2315" w:rsidRPr="00A77608" w:rsidRDefault="000D2315" w:rsidP="00AC0822">
            <w:pPr>
              <w:pStyle w:val="Heading2"/>
              <w:widowControl w:val="0"/>
              <w:spacing w:before="0" w:after="0" w:line="240" w:lineRule="auto"/>
              <w:jc w:val="center"/>
              <w:rPr>
                <w:rFonts w:ascii="Times New Roman" w:hAnsi="Times New Roman" w:cs="Times New Roman"/>
                <w:b/>
                <w:bCs/>
                <w:color w:val="auto"/>
                <w:sz w:val="28"/>
                <w:szCs w:val="28"/>
                <w:lang w:val="nl-NL" w:eastAsia="vi-VN"/>
              </w:rPr>
            </w:pPr>
            <w:r w:rsidRPr="00A77608">
              <w:rPr>
                <w:rFonts w:ascii="Times New Roman" w:hAnsi="Times New Roman" w:cs="Times New Roman"/>
                <w:b/>
                <w:bCs/>
                <w:color w:val="auto"/>
                <w:sz w:val="28"/>
                <w:szCs w:val="28"/>
                <w:lang w:val="nl-NL" w:eastAsia="vi-VN"/>
              </w:rPr>
              <w:t>XÃ TU MƠ RÔNG</w:t>
            </w:r>
          </w:p>
          <w:p w14:paraId="41347B71" w14:textId="77777777" w:rsidR="000D2315" w:rsidRPr="00A77608" w:rsidRDefault="000D2315" w:rsidP="00AC0822">
            <w:pPr>
              <w:spacing w:after="0" w:line="240" w:lineRule="auto"/>
              <w:rPr>
                <w:rFonts w:ascii="Times New Roman" w:hAnsi="Times New Roman" w:cs="Times New Roman"/>
                <w:b/>
                <w:bCs/>
                <w:sz w:val="26"/>
                <w:szCs w:val="26"/>
                <w:lang w:val="nl-NL"/>
              </w:rPr>
            </w:pPr>
            <w:r w:rsidRPr="00A77608">
              <w:rPr>
                <w:rFonts w:ascii="Times New Roman" w:hAnsi="Times New Roman" w:cs="Times New Roman"/>
                <w:b/>
                <w:bCs/>
                <w:noProof/>
                <w:sz w:val="26"/>
                <w:szCs w:val="26"/>
              </w:rPr>
              <mc:AlternateContent>
                <mc:Choice Requires="wps">
                  <w:drawing>
                    <wp:anchor distT="4294967295" distB="4294967295" distL="114300" distR="114300" simplePos="0" relativeHeight="251660288" behindDoc="0" locked="0" layoutInCell="1" allowOverlap="1" wp14:anchorId="1F8D6957" wp14:editId="36454193">
                      <wp:simplePos x="0" y="0"/>
                      <wp:positionH relativeFrom="margin">
                        <wp:align>center</wp:align>
                      </wp:positionH>
                      <wp:positionV relativeFrom="paragraph">
                        <wp:posOffset>15875</wp:posOffset>
                      </wp:positionV>
                      <wp:extent cx="857250" cy="0"/>
                      <wp:effectExtent l="0" t="0" r="0" b="0"/>
                      <wp:wrapNone/>
                      <wp:docPr id="151358669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420E77" id="Straight Connector 5"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6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">
                      <w10:wrap anchorx="margin"/>
                    </v:line>
                  </w:pict>
                </mc:Fallback>
              </mc:AlternateContent>
            </w:r>
          </w:p>
        </w:tc>
        <w:tc>
          <w:tcPr>
            <w:tcW w:w="5811" w:type="dxa"/>
          </w:tcPr>
          <w:p w14:paraId="1570684F" w14:textId="7795430A" w:rsidR="000D2315" w:rsidRPr="00A77608" w:rsidRDefault="000D2315" w:rsidP="00AC0822">
            <w:pPr>
              <w:pStyle w:val="Heading2"/>
              <w:widowControl w:val="0"/>
              <w:spacing w:before="0" w:after="0" w:line="240" w:lineRule="auto"/>
              <w:jc w:val="center"/>
              <w:rPr>
                <w:rFonts w:ascii="Times New Roman" w:hAnsi="Times New Roman" w:cs="Times New Roman"/>
                <w:b/>
                <w:bCs/>
                <w:color w:val="auto"/>
                <w:sz w:val="26"/>
                <w:szCs w:val="26"/>
                <w:lang w:val="nl-NL" w:eastAsia="vi-VN"/>
              </w:rPr>
            </w:pPr>
            <w:r w:rsidRPr="00A77608">
              <w:rPr>
                <w:rFonts w:ascii="Times New Roman" w:hAnsi="Times New Roman" w:cs="Times New Roman"/>
                <w:b/>
                <w:bCs/>
                <w:color w:val="auto"/>
                <w:sz w:val="26"/>
                <w:szCs w:val="26"/>
                <w:lang w:val="nl-NL" w:eastAsia="vi-VN"/>
              </w:rPr>
              <w:t xml:space="preserve">CỘNG </w:t>
            </w:r>
            <w:r w:rsidR="00446D96">
              <w:rPr>
                <w:rFonts w:ascii="Times New Roman" w:hAnsi="Times New Roman" w:cs="Times New Roman"/>
                <w:b/>
                <w:bCs/>
                <w:color w:val="auto"/>
                <w:sz w:val="26"/>
                <w:szCs w:val="26"/>
                <w:lang w:val="nl-NL" w:eastAsia="vi-VN"/>
              </w:rPr>
              <w:t>HÒA</w:t>
            </w:r>
            <w:r w:rsidRPr="00A77608">
              <w:rPr>
                <w:rFonts w:ascii="Times New Roman" w:hAnsi="Times New Roman" w:cs="Times New Roman"/>
                <w:b/>
                <w:bCs/>
                <w:color w:val="auto"/>
                <w:sz w:val="26"/>
                <w:szCs w:val="26"/>
                <w:lang w:val="nl-NL" w:eastAsia="vi-VN"/>
              </w:rPr>
              <w:t xml:space="preserve"> XÃ HỘI CHỦ NGHĨA VIỆT NAM</w:t>
            </w:r>
          </w:p>
          <w:p w14:paraId="145E5267" w14:textId="77777777" w:rsidR="000D2315" w:rsidRPr="00A77608" w:rsidRDefault="000D2315" w:rsidP="00AC0822">
            <w:pPr>
              <w:pStyle w:val="Heading2"/>
              <w:widowControl w:val="0"/>
              <w:spacing w:before="0" w:after="0" w:line="240" w:lineRule="auto"/>
              <w:jc w:val="center"/>
              <w:rPr>
                <w:rFonts w:ascii="Times New Roman" w:hAnsi="Times New Roman" w:cs="Times New Roman"/>
                <w:b/>
                <w:bCs/>
                <w:color w:val="auto"/>
                <w:sz w:val="28"/>
                <w:szCs w:val="28"/>
                <w:lang w:val="nl-NL" w:eastAsia="vi-VN"/>
              </w:rPr>
            </w:pPr>
            <w:r w:rsidRPr="00A77608">
              <w:rPr>
                <w:rFonts w:ascii="Times New Roman" w:hAnsi="Times New Roman" w:cs="Times New Roman"/>
                <w:b/>
                <w:bCs/>
                <w:noProof/>
                <w:color w:val="auto"/>
                <w:sz w:val="28"/>
                <w:szCs w:val="28"/>
              </w:rPr>
              <mc:AlternateContent>
                <mc:Choice Requires="wps">
                  <w:drawing>
                    <wp:anchor distT="4294967295" distB="4294967295" distL="114300" distR="114300" simplePos="0" relativeHeight="251659264" behindDoc="0" locked="0" layoutInCell="1" allowOverlap="1" wp14:anchorId="4CEC644B" wp14:editId="5B7F26C5">
                      <wp:simplePos x="0" y="0"/>
                      <wp:positionH relativeFrom="margin">
                        <wp:posOffset>695325</wp:posOffset>
                      </wp:positionH>
                      <wp:positionV relativeFrom="paragraph">
                        <wp:posOffset>226695</wp:posOffset>
                      </wp:positionV>
                      <wp:extent cx="2162175" cy="0"/>
                      <wp:effectExtent l="0" t="0" r="0" b="0"/>
                      <wp:wrapNone/>
                      <wp:docPr id="109221216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8F733F"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4.75pt,17.85pt" to="22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">
                      <w10:wrap anchorx="margin"/>
                    </v:line>
                  </w:pict>
                </mc:Fallback>
              </mc:AlternateContent>
            </w:r>
            <w:r w:rsidRPr="00A77608">
              <w:rPr>
                <w:rFonts w:ascii="Times New Roman" w:hAnsi="Times New Roman" w:cs="Times New Roman"/>
                <w:b/>
                <w:bCs/>
                <w:color w:val="auto"/>
                <w:sz w:val="28"/>
                <w:szCs w:val="28"/>
                <w:lang w:val="nl-NL" w:eastAsia="vi-VN"/>
              </w:rPr>
              <w:t>Độc lập - Tự do - Hạnh phúc</w:t>
            </w:r>
          </w:p>
        </w:tc>
      </w:tr>
      <w:tr w:rsidR="000D2315" w:rsidRPr="00653262" w14:paraId="5C681228" w14:textId="77777777" w:rsidTr="00AC0822">
        <w:trPr>
          <w:trHeight w:val="74"/>
        </w:trPr>
        <w:tc>
          <w:tcPr>
            <w:tcW w:w="3256" w:type="dxa"/>
          </w:tcPr>
          <w:p w14:paraId="71F488E0" w14:textId="0E67917E" w:rsidR="000D2315" w:rsidRPr="00653262" w:rsidRDefault="000D2315" w:rsidP="00AC0822">
            <w:pPr>
              <w:pStyle w:val="Heading2"/>
              <w:widowControl w:val="0"/>
              <w:spacing w:before="0" w:after="0" w:line="240" w:lineRule="auto"/>
              <w:jc w:val="center"/>
              <w:rPr>
                <w:rFonts w:ascii="Times New Roman" w:hAnsi="Times New Roman" w:cs="Times New Roman"/>
                <w:b/>
                <w:bCs/>
                <w:color w:val="auto"/>
                <w:sz w:val="26"/>
                <w:szCs w:val="26"/>
                <w:lang w:eastAsia="vi-VN"/>
              </w:rPr>
            </w:pPr>
            <w:r w:rsidRPr="00653262">
              <w:rPr>
                <w:rFonts w:ascii="Times New Roman" w:hAnsi="Times New Roman" w:cs="Times New Roman"/>
                <w:color w:val="auto"/>
                <w:sz w:val="26"/>
                <w:szCs w:val="26"/>
              </w:rPr>
              <w:t xml:space="preserve">Số:     </w:t>
            </w:r>
            <w:r w:rsidR="00AC0822">
              <w:rPr>
                <w:rFonts w:ascii="Times New Roman" w:hAnsi="Times New Roman" w:cs="Times New Roman"/>
                <w:color w:val="auto"/>
                <w:sz w:val="26"/>
                <w:szCs w:val="26"/>
              </w:rPr>
              <w:t xml:space="preserve">     /ĐA-UBND</w:t>
            </w:r>
          </w:p>
        </w:tc>
        <w:tc>
          <w:tcPr>
            <w:tcW w:w="5811" w:type="dxa"/>
          </w:tcPr>
          <w:p w14:paraId="4D33EF17" w14:textId="6F5B2EE5" w:rsidR="000D2315" w:rsidRPr="00A77608" w:rsidRDefault="000D2315" w:rsidP="00AC0822">
            <w:pPr>
              <w:pStyle w:val="Heading2"/>
              <w:widowControl w:val="0"/>
              <w:spacing w:before="0" w:after="0" w:line="240" w:lineRule="auto"/>
              <w:jc w:val="center"/>
              <w:rPr>
                <w:rFonts w:ascii="Times New Roman" w:hAnsi="Times New Roman" w:cs="Times New Roman"/>
                <w:b/>
                <w:bCs/>
                <w:i/>
                <w:color w:val="auto"/>
                <w:sz w:val="26"/>
                <w:szCs w:val="26"/>
                <w:lang w:val="vi-VN" w:eastAsia="vi-VN"/>
              </w:rPr>
            </w:pPr>
            <w:r w:rsidRPr="00653262">
              <w:rPr>
                <w:rFonts w:ascii="Times New Roman" w:hAnsi="Times New Roman" w:cs="Times New Roman"/>
                <w:i/>
                <w:color w:val="auto"/>
                <w:sz w:val="28"/>
                <w:szCs w:val="28"/>
              </w:rPr>
              <w:t xml:space="preserve">Tu Mơ Rông, ngày      tháng     năm </w:t>
            </w:r>
            <w:r w:rsidR="00A77608">
              <w:rPr>
                <w:rFonts w:ascii="Times New Roman" w:hAnsi="Times New Roman" w:cs="Times New Roman"/>
                <w:i/>
                <w:color w:val="auto"/>
                <w:sz w:val="28"/>
                <w:szCs w:val="28"/>
              </w:rPr>
              <w:t>2026</w:t>
            </w:r>
          </w:p>
        </w:tc>
      </w:tr>
    </w:tbl>
    <w:p w14:paraId="1F308BCD" w14:textId="77777777" w:rsidR="00A77608" w:rsidRDefault="00A77608" w:rsidP="00AC0822">
      <w:pPr>
        <w:tabs>
          <w:tab w:val="left" w:pos="2940"/>
        </w:tabs>
        <w:spacing w:after="0" w:line="240" w:lineRule="auto"/>
        <w:jc w:val="center"/>
        <w:rPr>
          <w:rFonts w:ascii="Times New Roman" w:hAnsi="Times New Roman" w:cs="Times New Roman"/>
          <w:b/>
          <w:bCs/>
          <w:sz w:val="28"/>
          <w:szCs w:val="28"/>
          <w:lang w:val="vi-VN"/>
        </w:rPr>
      </w:pPr>
    </w:p>
    <w:p w14:paraId="69DCE510" w14:textId="20A61997" w:rsidR="00C05140" w:rsidRPr="003B0ECC" w:rsidRDefault="0043516C" w:rsidP="00AC0822">
      <w:pPr>
        <w:tabs>
          <w:tab w:val="left" w:pos="2940"/>
        </w:tabs>
        <w:spacing w:after="0" w:line="240" w:lineRule="auto"/>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ĐỀ ÁN</w:t>
      </w:r>
    </w:p>
    <w:p w14:paraId="3BBC8A77" w14:textId="683239B6" w:rsidR="0043516C" w:rsidRPr="003B0ECC" w:rsidRDefault="0043516C" w:rsidP="00AC0822">
      <w:pPr>
        <w:tabs>
          <w:tab w:val="left" w:pos="2940"/>
        </w:tabs>
        <w:spacing w:after="0" w:line="240" w:lineRule="auto"/>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Về việc chia tách Phòng Kinh tế xã Tu Mơ Rông để thành lập Phòng Tài chính - Công Thương và Phòng Xây dựng - Nông nghiệp và Môi trường</w:t>
      </w:r>
    </w:p>
    <w:p w14:paraId="296762B4" w14:textId="10477D3E" w:rsidR="00C05140" w:rsidRPr="003B0ECC" w:rsidRDefault="00A77608" w:rsidP="00AC0822">
      <w:pPr>
        <w:tabs>
          <w:tab w:val="left" w:pos="2940"/>
        </w:tabs>
        <w:spacing w:before="120" w:after="0" w:line="240" w:lineRule="auto"/>
        <w:ind w:firstLine="720"/>
        <w:jc w:val="center"/>
        <w:rPr>
          <w:rFonts w:ascii="Times New Roman" w:hAnsi="Times New Roman" w:cs="Times New Roman"/>
          <w:b/>
          <w:bCs/>
          <w:sz w:val="27"/>
          <w:szCs w:val="27"/>
          <w:lang w:val="vi-VN"/>
        </w:rPr>
      </w:pPr>
      <w:r w:rsidRPr="003B0ECC">
        <w:rPr>
          <w:rFonts w:ascii="Times New Roman" w:hAnsi="Times New Roman" w:cs="Times New Roman"/>
          <w:b/>
          <w:bCs/>
          <w:noProof/>
          <w:sz w:val="27"/>
          <w:szCs w:val="27"/>
          <w:lang w:val="vi-VN"/>
        </w:rPr>
        <mc:AlternateContent>
          <mc:Choice Requires="wps">
            <w:drawing>
              <wp:anchor distT="0" distB="0" distL="114300" distR="114300" simplePos="0" relativeHeight="251661312" behindDoc="0" locked="0" layoutInCell="1" allowOverlap="1" wp14:anchorId="219C5F6F" wp14:editId="3289CDF6">
                <wp:simplePos x="0" y="0"/>
                <wp:positionH relativeFrom="column">
                  <wp:posOffset>2188845</wp:posOffset>
                </wp:positionH>
                <wp:positionV relativeFrom="paragraph">
                  <wp:posOffset>72390</wp:posOffset>
                </wp:positionV>
                <wp:extent cx="1539240" cy="0"/>
                <wp:effectExtent l="0" t="0" r="0" b="0"/>
                <wp:wrapNone/>
                <wp:docPr id="619208198" name="Straight Connector 1"/>
                <wp:cNvGraphicFramePr/>
                <a:graphic xmlns:a="http://schemas.openxmlformats.org/drawingml/2006/main">
                  <a:graphicData uri="http://schemas.microsoft.com/office/word/2010/wordprocessingShape">
                    <wps:wsp>
                      <wps:cNvCnPr/>
                      <wps:spPr>
                        <a:xfrm>
                          <a:off x="0" y="0"/>
                          <a:ext cx="153924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F9E0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35pt,5.7pt" to="293.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" strokecolor="black [3200]" strokeweight="0">
                <v:stroke joinstyle="miter"/>
              </v:line>
            </w:pict>
          </mc:Fallback>
        </mc:AlternateContent>
      </w:r>
    </w:p>
    <w:p w14:paraId="13E83C64" w14:textId="56201F8E" w:rsidR="0043516C" w:rsidRPr="003B0ECC" w:rsidRDefault="0043516C" w:rsidP="00AC0822">
      <w:pPr>
        <w:tabs>
          <w:tab w:val="left" w:pos="2940"/>
        </w:tabs>
        <w:spacing w:before="120" w:after="0" w:line="240" w:lineRule="auto"/>
        <w:ind w:firstLine="720"/>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PHẦN I: SỰ CẦN THIẾT VÀ CƠ SỞ PHÁP LÝ</w:t>
      </w:r>
    </w:p>
    <w:p w14:paraId="6024DBB6" w14:textId="77777777" w:rsidR="004954CB" w:rsidRPr="003B0ECC" w:rsidRDefault="00C05140"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1. </w:t>
      </w:r>
      <w:r w:rsidR="0043516C" w:rsidRPr="003B0ECC">
        <w:rPr>
          <w:rFonts w:ascii="Times New Roman" w:hAnsi="Times New Roman" w:cs="Times New Roman"/>
          <w:b/>
          <w:bCs/>
          <w:sz w:val="27"/>
          <w:szCs w:val="27"/>
          <w:lang w:val="vi-VN"/>
        </w:rPr>
        <w:t>Cơ sở pháp lý</w:t>
      </w:r>
    </w:p>
    <w:p w14:paraId="5CEBCB85" w14:textId="77777777" w:rsidR="004954CB" w:rsidRPr="003B0ECC" w:rsidRDefault="004954CB"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sz w:val="27"/>
          <w:szCs w:val="27"/>
          <w:lang w:val="vi-VN"/>
        </w:rPr>
        <w:t xml:space="preserve">Căn cứ Luật Tổ chức chính quyền địa phương ngày 16/6/2025; </w:t>
      </w:r>
    </w:p>
    <w:p w14:paraId="5C33CA21" w14:textId="77777777" w:rsidR="004954CB" w:rsidRPr="003B0ECC" w:rsidRDefault="004954CB"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Căn cứ Nghị định số 150/2025/NĐ-CP ngày 12/6/2025 và Nghị định số 370/2025/NĐ-CP ngày 31/12/2025 của Chính phủ về tổ chức các cơ quan chuyên môn thuộc UBND cấp xã;</w:t>
      </w:r>
    </w:p>
    <w:p w14:paraId="58930573" w14:textId="5E25410B" w:rsidR="005B3B2A" w:rsidRPr="003B0ECC" w:rsidRDefault="00AC082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Căn cứ Quyết định số 352/QĐ-UBND ngày 28/5/2026 của UBND tỉnh</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Quảng Ngãi về quy định khung số lượng và tên gọi các phòng chuyên môn và</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tương đương thuộc UBND xã, phường, đặc khu trên địa bàn tỉnh Quảng Ngãi;</w:t>
      </w:r>
    </w:p>
    <w:p w14:paraId="4F7BD8EA" w14:textId="7D45D711" w:rsidR="00AC0822" w:rsidRPr="003B0ECC" w:rsidRDefault="00AC082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Căn cứ Quyết định số 116/QĐ-UBND ngày 17/3/2026 của Ủy ban nhân</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dân tỉnh Quảng Ngãi về việc phê duyệt vị trí việc làm và tỷ lệ công chức bố trí</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theo vị trí việc làm của xã Tu Mơ Rông;</w:t>
      </w:r>
    </w:p>
    <w:p w14:paraId="7DE8B0C7" w14:textId="77777777" w:rsidR="00AC0822" w:rsidRPr="003B0ECC" w:rsidRDefault="00AC0822" w:rsidP="00AC0822">
      <w:pPr>
        <w:tabs>
          <w:tab w:val="left" w:pos="2940"/>
        </w:tabs>
        <w:spacing w:before="120" w:after="0" w:line="240" w:lineRule="auto"/>
        <w:ind w:firstLine="720"/>
        <w:jc w:val="both"/>
        <w:rPr>
          <w:rFonts w:ascii="Times New Roman" w:hAnsi="Times New Roman" w:cs="Times New Roman"/>
          <w:sz w:val="27"/>
          <w:szCs w:val="27"/>
        </w:rPr>
      </w:pPr>
      <w:r w:rsidRPr="003B0ECC">
        <w:rPr>
          <w:rFonts w:ascii="Times New Roman" w:hAnsi="Times New Roman" w:cs="Times New Roman"/>
          <w:sz w:val="27"/>
          <w:szCs w:val="27"/>
          <w:lang w:val="vi-VN"/>
        </w:rPr>
        <w:t>Căn cứ Quyết định số 104/QĐ-UBND ngày 10/4/2026 của UBND xã Tu</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Mơ Rông về việc phê duyệt bản mô tả công việc và khung năng lực vị trí việc làm</w:t>
      </w:r>
      <w:r w:rsidRPr="003B0ECC">
        <w:rPr>
          <w:rFonts w:ascii="Times New Roman" w:hAnsi="Times New Roman" w:cs="Times New Roman"/>
          <w:sz w:val="27"/>
          <w:szCs w:val="27"/>
        </w:rPr>
        <w:t xml:space="preserve"> </w:t>
      </w:r>
      <w:r w:rsidRPr="003B0ECC">
        <w:rPr>
          <w:rFonts w:ascii="Times New Roman" w:hAnsi="Times New Roman" w:cs="Times New Roman"/>
          <w:sz w:val="27"/>
          <w:szCs w:val="27"/>
          <w:lang w:val="vi-VN"/>
        </w:rPr>
        <w:t>của Ủy ban nhân dân xã Tu Mơ Rông;</w:t>
      </w:r>
    </w:p>
    <w:p w14:paraId="1E3BFC86" w14:textId="54633B59" w:rsidR="004954CB" w:rsidRPr="003B0ECC" w:rsidRDefault="004954CB" w:rsidP="00AC0822">
      <w:pPr>
        <w:tabs>
          <w:tab w:val="left" w:pos="2940"/>
        </w:tabs>
        <w:spacing w:before="120" w:after="0" w:line="240" w:lineRule="auto"/>
        <w:ind w:firstLine="720"/>
        <w:jc w:val="both"/>
        <w:rPr>
          <w:rFonts w:ascii="Times New Roman" w:hAnsi="Times New Roman" w:cs="Times New Roman"/>
          <w:i/>
          <w:iCs/>
          <w:sz w:val="27"/>
          <w:szCs w:val="27"/>
          <w:lang w:val="vi-VN"/>
        </w:rPr>
      </w:pPr>
      <w:r w:rsidRPr="003B0ECC">
        <w:rPr>
          <w:rFonts w:ascii="Times New Roman" w:hAnsi="Times New Roman" w:cs="Times New Roman"/>
          <w:sz w:val="27"/>
          <w:szCs w:val="27"/>
          <w:lang w:val="vi-VN"/>
        </w:rPr>
        <w:t xml:space="preserve">Căn cứ Quyết định số 01/QĐ-UBND ngày 05/01/2026 của UBND xã về tạm giao biên chế công chức năm 2026 </w:t>
      </w:r>
      <w:r w:rsidRPr="003B0ECC">
        <w:rPr>
          <w:rFonts w:ascii="Times New Roman" w:hAnsi="Times New Roman" w:cs="Times New Roman"/>
          <w:i/>
          <w:iCs/>
          <w:sz w:val="27"/>
          <w:szCs w:val="27"/>
          <w:lang w:val="vi-VN"/>
        </w:rPr>
        <w:t>(tổng 40 công chức).</w:t>
      </w:r>
    </w:p>
    <w:p w14:paraId="45A98601" w14:textId="36F2DE03" w:rsidR="00C05140" w:rsidRPr="003B0ECC" w:rsidRDefault="00C05140"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2. </w:t>
      </w:r>
      <w:r w:rsidR="0043516C" w:rsidRPr="003B0ECC">
        <w:rPr>
          <w:rFonts w:ascii="Times New Roman" w:hAnsi="Times New Roman" w:cs="Times New Roman"/>
          <w:b/>
          <w:bCs/>
          <w:sz w:val="27"/>
          <w:szCs w:val="27"/>
          <w:lang w:val="vi-VN"/>
        </w:rPr>
        <w:t>Sự cần thiết phải chia tách phòng</w:t>
      </w:r>
    </w:p>
    <w:p w14:paraId="4B5C825F" w14:textId="3F128C9F"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Xã Tu Mơ Rông sau khi thực hiện sắp xếp, sáp nhập đơn vị hành chính đã gia tăng đáng kể về quy mô diện tích tự nhiên và mật độ dân số. Địa bàn xã có tính chất đặc thù kinh tế miền núi với diện tích rừng lớn, có thế mạnh mang tính chiến lược về phát triển các loại dược liệu quý, đặc biệt là sâm Ngọc Linh và các sản phẩm nông lâm nghiệp đặc sản.</w:t>
      </w:r>
    </w:p>
    <w:p w14:paraId="37026016"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Hiện nay, Phòng Kinh tế xã đang phải đồng thời gánh vác quá nhiều lĩnh vực quản lý nhà nước đồ sộ bao gồm: tài chính, kế toán ngân sách, quản lý thương mại, dịch vụ, mạng lưới chợ, quy hoạch xây dựng, giao thông, quản lý đất đai, địa chính, tài nguyên môi trường, nông nghiệp, lâm nghiệp và thủy lợi. Sự tích hợp quá nhiều lĩnh vực trong một đầu mối quản lý đã dẫn đến tình trạng quá tải nghiêm trọng về khối lượng công việc, một công chức phải kiêm nhiệm nhiều mảng chuyên môn không cùng ngành nghề đào tạo, gây khó khăn cho công tác sâu sát địa bàn và làm chậm tiến độ giải quyết thủ tục hành chính của người dân, doanh nghiệp.</w:t>
      </w:r>
    </w:p>
    <w:p w14:paraId="712D0335"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lastRenderedPageBreak/>
        <w:t>Để cụ thể hóa Quyết định của Ủy ban nhân dân tỉnh Quảng Ngãi và nâng cao hiệu lực, hiệu quả quản lý nhà nước, việc chia tách Phòng Kinh tế để thành lập hai cơ quan chuyên môn chuyên sâu là Phòng Tài chính - Công Thương và Phòng Xây dựng - Nông nghiệp và Môi trường là đòi hỏi cấp bách và khách quan trong tình hình mới năm 2026.</w:t>
      </w:r>
    </w:p>
    <w:p w14:paraId="5EC6E803" w14:textId="77777777" w:rsidR="0043516C" w:rsidRPr="003B0ECC" w:rsidRDefault="0043516C" w:rsidP="00AC0822">
      <w:pPr>
        <w:tabs>
          <w:tab w:val="left" w:pos="2940"/>
        </w:tabs>
        <w:spacing w:before="120" w:after="0" w:line="240" w:lineRule="auto"/>
        <w:ind w:firstLine="720"/>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PHẦN II: THỰC TRẠNG PHÒNG KINH TẾ XÃ TU MƠ RÔNG</w:t>
      </w:r>
    </w:p>
    <w:p w14:paraId="0FBFA98A" w14:textId="2AAB81B0" w:rsidR="0043516C" w:rsidRPr="003B0ECC" w:rsidRDefault="00C05140"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1. </w:t>
      </w:r>
      <w:r w:rsidR="0043516C" w:rsidRPr="003B0ECC">
        <w:rPr>
          <w:rFonts w:ascii="Times New Roman" w:hAnsi="Times New Roman" w:cs="Times New Roman"/>
          <w:b/>
          <w:bCs/>
          <w:sz w:val="27"/>
          <w:szCs w:val="27"/>
          <w:lang w:val="vi-VN"/>
        </w:rPr>
        <w:t>Thực trạng tổ chức bộ máy và nhân sự</w:t>
      </w:r>
    </w:p>
    <w:p w14:paraId="7E7AC1EE"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1.1. Về Tổ chức bộ máy hiện tại</w:t>
      </w:r>
    </w:p>
    <w:p w14:paraId="33D10742" w14:textId="62D2AE43"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Mô hình hoạt động: Phòng Kinh tế là một cơ quan chuyên môn thuộc UBND xã Tu Mơ Rông, thực hiện chức năng tham mưu đa ngành, đa lĩnh vực.</w:t>
      </w:r>
    </w:p>
    <w:p w14:paraId="7BC8F92D"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Các lĩnh vực quản lý: Hiện tại, phòng đang cùng lúc đảm nhiệm quản lý nhà nước trên 03 nhóm lĩnh vực lớn bao gồm:</w:t>
      </w:r>
    </w:p>
    <w:p w14:paraId="5417B6F0"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Tài chính - Kế hoạch: Ngân sách, đầu tư, thống kê, đăng ký kinh doanh.</w:t>
      </w:r>
    </w:p>
    <w:p w14:paraId="51A799E9"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Xây dựng và Công thương: Quy hoạch, kiến trúc, hạ tầng đô thị, nhà ở, giao thông, công nghiệp và thương mại.</w:t>
      </w:r>
    </w:p>
    <w:p w14:paraId="6FEF6B49" w14:textId="1A4E8741"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Nông nghiệp và Môi trường: Đất đai, tài nguyên, môi trường, sản xuất nông - lâm - ngư nghiệp, phòng chống thiên tai và giảm nghèo.</w:t>
      </w:r>
    </w:p>
    <w:p w14:paraId="3228BF10" w14:textId="6C96530E" w:rsidR="003E6872" w:rsidRPr="003B0ECC" w:rsidRDefault="003E6872"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1.2. Thực trạng nhân sự</w:t>
      </w:r>
    </w:p>
    <w:p w14:paraId="659B65B6"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Tổng biên chế: Theo Quyết định tạm giao biên chế công chức năm 2026, Phòng Kinh tế hiện được giao 09 biên chế công chức.</w:t>
      </w:r>
    </w:p>
    <w:p w14:paraId="4E835B0A"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Cơ cấu lãnh đạo:</w:t>
      </w:r>
    </w:p>
    <w:p w14:paraId="364476DE"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Phòng có 01 Trưởng phòng chịu trách nhiệm chung.</w:t>
      </w:r>
    </w:p>
    <w:p w14:paraId="51E4695A" w14:textId="77777777"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Số lượng Phó Trưởng phòng được bố trí nằm trong tổng khung cấp phó của toàn xã </w:t>
      </w:r>
      <w:r w:rsidRPr="000A2532">
        <w:rPr>
          <w:rFonts w:ascii="Times New Roman" w:hAnsi="Times New Roman" w:cs="Times New Roman"/>
          <w:i/>
          <w:iCs/>
          <w:sz w:val="27"/>
          <w:szCs w:val="27"/>
          <w:lang w:val="vi-VN"/>
        </w:rPr>
        <w:t>(từ 6 đến 7 người cho tất cả các phòng)</w:t>
      </w:r>
      <w:r w:rsidRPr="003B0ECC">
        <w:rPr>
          <w:rFonts w:ascii="Times New Roman" w:hAnsi="Times New Roman" w:cs="Times New Roman"/>
          <w:sz w:val="27"/>
          <w:szCs w:val="27"/>
          <w:lang w:val="vi-VN"/>
        </w:rPr>
        <w:t>. Theo quy định hiện hành đối với các đơn vị chưa tách, mỗi phòng thường được bố trí 01 Phó Trưởng phòng.</w:t>
      </w:r>
    </w:p>
    <w:p w14:paraId="221865A0" w14:textId="166DD841" w:rsidR="003E6872" w:rsidRPr="003B0ECC" w:rsidRDefault="003E6872"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Đội ngũ chuyên viên: Đội ngũ công chức của phòng hiện đang đảm nhiệm đồng thời nhiều vị trí việc làm </w:t>
      </w:r>
      <w:r w:rsidRPr="000A2532">
        <w:rPr>
          <w:rFonts w:ascii="Times New Roman" w:hAnsi="Times New Roman" w:cs="Times New Roman"/>
          <w:i/>
          <w:iCs/>
          <w:sz w:val="27"/>
          <w:szCs w:val="27"/>
          <w:lang w:val="vi-VN"/>
        </w:rPr>
        <w:t>(VTVL)</w:t>
      </w:r>
      <w:r w:rsidRPr="003B0ECC">
        <w:rPr>
          <w:rFonts w:ascii="Times New Roman" w:hAnsi="Times New Roman" w:cs="Times New Roman"/>
          <w:sz w:val="27"/>
          <w:szCs w:val="27"/>
          <w:lang w:val="vi-VN"/>
        </w:rPr>
        <w:t xml:space="preserve"> khác nhau để bao quát hết các mảng công việc rộng lớn của ngành kinh tế. Các vị trí chủ chốt bao gồm chuyên viên tài chính, kế hoạch, giao thông, xây dựng, nông nghiệp, địa chính và môi trường.</w:t>
      </w:r>
    </w:p>
    <w:p w14:paraId="0A1415B3" w14:textId="2FEADDB2" w:rsidR="00C05140" w:rsidRPr="003B0ECC" w:rsidRDefault="00C05140"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2. </w:t>
      </w:r>
      <w:r w:rsidR="0043516C" w:rsidRPr="003B0ECC">
        <w:rPr>
          <w:rFonts w:ascii="Times New Roman" w:hAnsi="Times New Roman" w:cs="Times New Roman"/>
          <w:b/>
          <w:bCs/>
          <w:sz w:val="27"/>
          <w:szCs w:val="27"/>
          <w:lang w:val="vi-VN"/>
        </w:rPr>
        <w:t>Hạn chế, bất cập trong mô hình hiện tại</w:t>
      </w:r>
    </w:p>
    <w:p w14:paraId="44693C02" w14:textId="4E28B0D1"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Do mô hình quản lý hỗn hợp, công tác tham mưu cho UBND xã về quản lý tài chính công, quyết toán ngân sách đôi khi chưa thể chuyên sâu do bị phân tán lực lượng vào công tác kiểm tra trật tự xây dựng, đền bù giải phóng mặt bằng. Bên cạnh đó, việc quản lý và định hướng phát triển chuỗi giá trị sâm Ngọc Linh cũng như kiểm soát các vi phạm về môi trường, đất đai đòi hỏi đội ngũ bám sát hiện trường liên tục, điều mà mô hình Phòng Kinh tế cũ chưa thể đáp ứng toàn diện do thiếu nhân lực chuyên trách.</w:t>
      </w:r>
    </w:p>
    <w:p w14:paraId="10B57C9D" w14:textId="77777777" w:rsidR="0043516C" w:rsidRPr="003B0ECC" w:rsidRDefault="0043516C" w:rsidP="00AC0822">
      <w:pPr>
        <w:tabs>
          <w:tab w:val="left" w:pos="2940"/>
        </w:tabs>
        <w:spacing w:before="120" w:after="0" w:line="240" w:lineRule="auto"/>
        <w:ind w:firstLine="720"/>
        <w:jc w:val="center"/>
        <w:rPr>
          <w:rFonts w:ascii="Times New Roman" w:hAnsi="Times New Roman" w:cs="Times New Roman"/>
          <w:b/>
          <w:bCs/>
          <w:sz w:val="27"/>
          <w:szCs w:val="27"/>
        </w:rPr>
      </w:pPr>
      <w:r w:rsidRPr="003B0ECC">
        <w:rPr>
          <w:rFonts w:ascii="Times New Roman" w:hAnsi="Times New Roman" w:cs="Times New Roman"/>
          <w:b/>
          <w:bCs/>
          <w:sz w:val="27"/>
          <w:szCs w:val="27"/>
        </w:rPr>
        <w:t>PHẦN III: PHƯƠNG ÁN CHIA TÁCH VÀ THÀNH LẬP CÁC PHÒNG MỚI</w:t>
      </w:r>
    </w:p>
    <w:p w14:paraId="1D7A5DF7" w14:textId="73901F24" w:rsidR="0043516C" w:rsidRPr="003B0ECC" w:rsidRDefault="00C05140"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rPr>
        <w:lastRenderedPageBreak/>
        <w:t>1</w:t>
      </w:r>
      <w:r w:rsidRPr="003B0ECC">
        <w:rPr>
          <w:rFonts w:ascii="Times New Roman" w:hAnsi="Times New Roman" w:cs="Times New Roman"/>
          <w:b/>
          <w:bCs/>
          <w:sz w:val="27"/>
          <w:szCs w:val="27"/>
          <w:lang w:val="vi-VN"/>
        </w:rPr>
        <w:t xml:space="preserve">. </w:t>
      </w:r>
      <w:r w:rsidR="0043516C" w:rsidRPr="003B0ECC">
        <w:rPr>
          <w:rFonts w:ascii="Times New Roman" w:hAnsi="Times New Roman" w:cs="Times New Roman"/>
          <w:b/>
          <w:bCs/>
          <w:sz w:val="27"/>
          <w:szCs w:val="27"/>
        </w:rPr>
        <w:t>Thành lập Phòng Tài chính - Công Thương</w:t>
      </w:r>
    </w:p>
    <w:p w14:paraId="7E53A60D" w14:textId="77777777" w:rsidR="00454F21"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1.1.</w:t>
      </w:r>
      <w:r w:rsidRPr="003B0ECC">
        <w:rPr>
          <w:rFonts w:ascii="Times New Roman" w:hAnsi="Times New Roman" w:cs="Times New Roman"/>
          <w:sz w:val="27"/>
          <w:szCs w:val="27"/>
          <w:lang w:val="vi-VN"/>
        </w:rPr>
        <w:t xml:space="preserve"> </w:t>
      </w:r>
      <w:r w:rsidR="0043516C" w:rsidRPr="003B0ECC">
        <w:rPr>
          <w:rFonts w:ascii="Times New Roman" w:hAnsi="Times New Roman" w:cs="Times New Roman"/>
          <w:sz w:val="27"/>
          <w:szCs w:val="27"/>
          <w:lang w:val="vi-VN"/>
        </w:rPr>
        <w:t>Về chức năng chủ đạo: Là cơ quan chuyên môn thuộc Ủy ban nhân dân xã Tu Mơ Rông, thực hiện chức năng tham mưu, giúp Ủy ban nhân dân xã quản lý nhà nước về các lĩnh vực tài chính, ngân sách, tài sản công, thương mại, quản lý thị trường, phát triển kinh tế tập thể và các dịch vụ hành chính công liên quan đến hoạt động sản xuất kinh doanh trên địa bàn xã.</w:t>
      </w:r>
    </w:p>
    <w:p w14:paraId="599E1132" w14:textId="5D37FF13" w:rsidR="00454F21" w:rsidRPr="003B0ECC" w:rsidRDefault="00454F21"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sv-FI"/>
        </w:rPr>
        <w:t xml:space="preserve">Có tư cách pháp nhân, </w:t>
      </w:r>
      <w:r w:rsidRPr="003B0ECC">
        <w:rPr>
          <w:rFonts w:ascii="Times New Roman" w:hAnsi="Times New Roman" w:cs="Times New Roman"/>
          <w:sz w:val="27"/>
          <w:szCs w:val="27"/>
          <w:shd w:val="clear" w:color="auto" w:fill="FFFFFF"/>
          <w:lang w:val="sv-FI"/>
        </w:rPr>
        <w:t xml:space="preserve">hoạt động theo cơ chế do nhà nước đảm bảo chi thường xuyên, </w:t>
      </w:r>
      <w:r w:rsidR="00CE1FC4" w:rsidRPr="003B0ECC">
        <w:rPr>
          <w:rFonts w:ascii="Times New Roman" w:hAnsi="Times New Roman" w:cs="Times New Roman"/>
          <w:sz w:val="27"/>
          <w:szCs w:val="27"/>
          <w:lang w:val="sv-FI"/>
        </w:rPr>
        <w:t>làm</w:t>
      </w:r>
      <w:r w:rsidR="00CE1FC4" w:rsidRPr="003B0ECC">
        <w:rPr>
          <w:rFonts w:ascii="Times New Roman" w:hAnsi="Times New Roman" w:cs="Times New Roman"/>
          <w:sz w:val="27"/>
          <w:szCs w:val="27"/>
          <w:lang w:val="vi-VN"/>
        </w:rPr>
        <w:t xml:space="preserve"> việc tại trụ sở Ủy ban nhân dân xã Tu Mơ Rông </w:t>
      </w:r>
      <w:r w:rsidR="00CE1FC4" w:rsidRPr="003B0ECC">
        <w:rPr>
          <w:rFonts w:ascii="Times New Roman" w:hAnsi="Times New Roman" w:cs="Times New Roman"/>
          <w:i/>
          <w:iCs/>
          <w:sz w:val="27"/>
          <w:szCs w:val="27"/>
          <w:lang w:val="vi-VN"/>
        </w:rPr>
        <w:t>(Thôn Kon Tun, xã Tu Mơ Rông)</w:t>
      </w:r>
      <w:r w:rsidRPr="003B0ECC">
        <w:rPr>
          <w:rFonts w:ascii="Times New Roman" w:hAnsi="Times New Roman" w:cs="Times New Roman"/>
          <w:sz w:val="27"/>
          <w:szCs w:val="27"/>
          <w:lang w:val="sv-FI"/>
        </w:rPr>
        <w:t xml:space="preserve"> và con dấu riêng, được mở tài </w:t>
      </w:r>
      <w:r w:rsidR="00446D96" w:rsidRPr="003B0ECC">
        <w:rPr>
          <w:rFonts w:ascii="Times New Roman" w:hAnsi="Times New Roman" w:cs="Times New Roman"/>
          <w:sz w:val="27"/>
          <w:szCs w:val="27"/>
          <w:lang w:val="sv-FI"/>
        </w:rPr>
        <w:t xml:space="preserve">khoản </w:t>
      </w:r>
      <w:r w:rsidRPr="003B0ECC">
        <w:rPr>
          <w:rFonts w:ascii="Times New Roman" w:hAnsi="Times New Roman" w:cs="Times New Roman"/>
          <w:sz w:val="27"/>
          <w:szCs w:val="27"/>
          <w:lang w:val="sv-FI"/>
        </w:rPr>
        <w:t xml:space="preserve">tại </w:t>
      </w:r>
      <w:r w:rsidRPr="003B0ECC">
        <w:rPr>
          <w:rFonts w:ascii="Times New Roman" w:hAnsi="Times New Roman" w:cs="Times New Roman"/>
          <w:spacing w:val="3"/>
          <w:sz w:val="27"/>
          <w:szCs w:val="27"/>
          <w:shd w:val="clear" w:color="auto" w:fill="FFFFFF"/>
          <w:lang w:val="sv-FI"/>
        </w:rPr>
        <w:t xml:space="preserve">Kho bạc Nhà nước </w:t>
      </w:r>
      <w:r w:rsidRPr="003B0ECC">
        <w:rPr>
          <w:rFonts w:ascii="Times New Roman" w:hAnsi="Times New Roman" w:cs="Times New Roman"/>
          <w:sz w:val="27"/>
          <w:szCs w:val="27"/>
          <w:lang w:val="sv-FI"/>
        </w:rPr>
        <w:t>để hoạt động theo quy định hiện hành.</w:t>
      </w:r>
    </w:p>
    <w:p w14:paraId="3621FED4" w14:textId="0307B45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Nhiệm vụ của phòng tập trung vào ba mảng lớn là Tài chính, Kế hoạch và Công thương. Cụ thể các công việc bao gồm:</w:t>
      </w:r>
    </w:p>
    <w:p w14:paraId="5139CE60" w14:textId="248703F3" w:rsidR="009E2D06"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 xml:space="preserve">1.1.1. </w:t>
      </w:r>
      <w:r w:rsidR="009E2D06" w:rsidRPr="003B0ECC">
        <w:rPr>
          <w:rFonts w:ascii="Times New Roman" w:hAnsi="Times New Roman" w:cs="Times New Roman"/>
          <w:b/>
          <w:bCs/>
          <w:sz w:val="27"/>
          <w:szCs w:val="27"/>
          <w:lang w:val="vi-VN"/>
        </w:rPr>
        <w:t>Lĩnh vực Tài chính - Kế hoạch:</w:t>
      </w:r>
    </w:p>
    <w:p w14:paraId="31AF1E08"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Quản lý về tài chính và ngân sách nhà nước tại địa phương.</w:t>
      </w:r>
    </w:p>
    <w:p w14:paraId="261FD4A0"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Tham mưu về công tác kế hoạch và đầu tư.</w:t>
      </w:r>
    </w:p>
    <w:p w14:paraId="2E2CCF0D"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Thực hiện các nhiệm vụ về thống kê.</w:t>
      </w:r>
    </w:p>
    <w:p w14:paraId="080FDFCC"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Quản lý việc đăng ký hộ kinh doanh, tổ hợp tác, hợp tác xã và liên hiệp hợp tác xã.</w:t>
      </w:r>
    </w:p>
    <w:p w14:paraId="64093FD1"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Triển khai các hoạt động hỗ trợ doanh nghiệp và các tổ chức kinh tế tập thể trên địa bàn.</w:t>
      </w:r>
    </w:p>
    <w:p w14:paraId="51E2234B" w14:textId="6369F326" w:rsidR="009E2D06"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 xml:space="preserve">1.1.2. </w:t>
      </w:r>
      <w:r w:rsidR="009E2D06" w:rsidRPr="003B0ECC">
        <w:rPr>
          <w:rFonts w:ascii="Times New Roman" w:hAnsi="Times New Roman" w:cs="Times New Roman"/>
          <w:b/>
          <w:bCs/>
          <w:sz w:val="27"/>
          <w:szCs w:val="27"/>
          <w:lang w:val="vi-VN"/>
        </w:rPr>
        <w:t>Lĩnh vực Công thương:</w:t>
      </w:r>
    </w:p>
    <w:p w14:paraId="6B70E370" w14:textId="77777777"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Quản lý nhà nước đối với các hoạt động tiểu thủ công nghiệp và công nghiệp.</w:t>
      </w:r>
    </w:p>
    <w:p w14:paraId="793D0CD3" w14:textId="1CA0640E" w:rsidR="009E2D06" w:rsidRPr="003B0ECC" w:rsidRDefault="009E2D0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Quản lý các hoạt động thương mại tại địa phương</w:t>
      </w:r>
    </w:p>
    <w:p w14:paraId="3FB91882"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Về nhiệm vụ cụ thể: Chủ trì lập dự toán thu, chi ngân sách nhà nước trên địa bàn và dự toán thu, chi ngân sách xã hàng năm; tổ chức thực hiện và quyết toán ngân sách địa phương theo đúng quy định pháp luật. Quản lý, kiểm tra việc sử dụng tài sản công tại các cơ quan, đơn vị và các thôn trực thuộc xã; hướng dẫn nghiệp vụ tài chính, kế toán cho các tổ chức tự quản tại cộng đồng. Phối hợp quản lý các hoạt động thương mại, dịch vụ, mạng lưới chợ xã; theo dõi biến động giá cả thị trường, công tác phòng chống buôn lậu, gian lận thương mại và thúc đẩy liên kết tiêu thụ sản phẩm hàng hóa cho nhân dân.</w:t>
      </w:r>
    </w:p>
    <w:p w14:paraId="3AEE03C6" w14:textId="1BAF0405" w:rsidR="0043516C"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1.2.</w:t>
      </w:r>
      <w:r w:rsidRPr="003B0ECC">
        <w:rPr>
          <w:rFonts w:ascii="Times New Roman" w:hAnsi="Times New Roman" w:cs="Times New Roman"/>
          <w:sz w:val="27"/>
          <w:szCs w:val="27"/>
          <w:lang w:val="vi-VN"/>
        </w:rPr>
        <w:t xml:space="preserve"> </w:t>
      </w:r>
      <w:r w:rsidR="0043516C" w:rsidRPr="003B0ECC">
        <w:rPr>
          <w:rFonts w:ascii="Times New Roman" w:hAnsi="Times New Roman" w:cs="Times New Roman"/>
          <w:sz w:val="27"/>
          <w:szCs w:val="27"/>
          <w:lang w:val="vi-VN"/>
        </w:rPr>
        <w:t xml:space="preserve">Về cơ cấu nhân sự dự kiến: Bố trí 01 Trưởng phòng chịu trách nhiệm quản lý, điều hành </w:t>
      </w:r>
      <w:r w:rsidR="0099755C" w:rsidRPr="003B0ECC">
        <w:rPr>
          <w:rFonts w:ascii="Times New Roman" w:hAnsi="Times New Roman" w:cs="Times New Roman"/>
          <w:sz w:val="27"/>
          <w:szCs w:val="27"/>
          <w:lang w:val="vi-VN"/>
        </w:rPr>
        <w:t>chung, Phó Trưởng phòng</w:t>
      </w:r>
      <w:r w:rsidR="00446D96" w:rsidRPr="003B0ECC">
        <w:rPr>
          <w:rFonts w:ascii="Times New Roman" w:hAnsi="Times New Roman" w:cs="Times New Roman"/>
          <w:sz w:val="27"/>
          <w:szCs w:val="27"/>
        </w:rPr>
        <w:t xml:space="preserve"> t</w:t>
      </w:r>
      <w:r w:rsidR="0099755C" w:rsidRPr="003B0ECC">
        <w:rPr>
          <w:rFonts w:ascii="Times New Roman" w:hAnsi="Times New Roman" w:cs="Times New Roman"/>
          <w:sz w:val="27"/>
          <w:szCs w:val="27"/>
          <w:lang w:val="vi-VN"/>
        </w:rPr>
        <w:t xml:space="preserve">ừ 01 đến 02 người </w:t>
      </w:r>
      <w:r w:rsidR="0043516C" w:rsidRPr="003B0ECC">
        <w:rPr>
          <w:rFonts w:ascii="Times New Roman" w:hAnsi="Times New Roman" w:cs="Times New Roman"/>
          <w:sz w:val="27"/>
          <w:szCs w:val="27"/>
          <w:lang w:val="vi-VN"/>
        </w:rPr>
        <w:t xml:space="preserve">và </w:t>
      </w:r>
      <w:r w:rsidR="007C4FF0" w:rsidRPr="003B0ECC">
        <w:rPr>
          <w:rFonts w:ascii="Times New Roman" w:hAnsi="Times New Roman" w:cs="Times New Roman"/>
          <w:sz w:val="27"/>
          <w:szCs w:val="27"/>
          <w:lang w:val="vi-VN"/>
        </w:rPr>
        <w:t xml:space="preserve">các </w:t>
      </w:r>
      <w:r w:rsidR="0043516C" w:rsidRPr="003B0ECC">
        <w:rPr>
          <w:rFonts w:ascii="Times New Roman" w:hAnsi="Times New Roman" w:cs="Times New Roman"/>
          <w:sz w:val="27"/>
          <w:szCs w:val="27"/>
          <w:lang w:val="vi-VN"/>
        </w:rPr>
        <w:t>chuyên viên phụ trách các mảng</w:t>
      </w:r>
      <w:r w:rsidR="007C4FF0" w:rsidRPr="003B0ECC">
        <w:rPr>
          <w:rFonts w:ascii="Times New Roman" w:hAnsi="Times New Roman" w:cs="Times New Roman"/>
          <w:sz w:val="27"/>
          <w:szCs w:val="27"/>
          <w:lang w:val="vi-VN"/>
        </w:rPr>
        <w:t xml:space="preserve"> Tài chính, Công thương</w:t>
      </w:r>
      <w:r w:rsidR="0043516C" w:rsidRPr="003B0ECC">
        <w:rPr>
          <w:rFonts w:ascii="Times New Roman" w:hAnsi="Times New Roman" w:cs="Times New Roman"/>
          <w:sz w:val="27"/>
          <w:szCs w:val="27"/>
          <w:lang w:val="vi-VN"/>
        </w:rPr>
        <w:t>.</w:t>
      </w:r>
    </w:p>
    <w:p w14:paraId="5813A6E2" w14:textId="089C7637" w:rsidR="0043516C"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1.3.</w:t>
      </w:r>
      <w:r w:rsidRPr="003B0ECC">
        <w:rPr>
          <w:rFonts w:ascii="Times New Roman" w:hAnsi="Times New Roman" w:cs="Times New Roman"/>
          <w:sz w:val="27"/>
          <w:szCs w:val="27"/>
          <w:lang w:val="vi-VN"/>
        </w:rPr>
        <w:t xml:space="preserve"> </w:t>
      </w:r>
      <w:r w:rsidR="0043516C" w:rsidRPr="003B0ECC">
        <w:rPr>
          <w:rFonts w:ascii="Times New Roman" w:hAnsi="Times New Roman" w:cs="Times New Roman"/>
          <w:sz w:val="27"/>
          <w:szCs w:val="27"/>
          <w:lang w:val="vi-VN"/>
        </w:rPr>
        <w:t>Về phương án cơ sở vật chất: Tiếp quan và sử dụng một phần diện tích làm việc của Phòng Kinh tế hiện tại. Cơ quan sẽ thực hiện bố trí lại không gian làm việc, tách biệt hệ thống bàn làm việc, lắp đặt biển tên phòng mới và đăng ký sử dụng con dấu độc lập theo quy định.</w:t>
      </w:r>
    </w:p>
    <w:p w14:paraId="04F611C8" w14:textId="35D1EE33" w:rsidR="0043516C" w:rsidRPr="003B0ECC" w:rsidRDefault="004A67CA"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2. </w:t>
      </w:r>
      <w:r w:rsidR="0043516C" w:rsidRPr="003B0ECC">
        <w:rPr>
          <w:rFonts w:ascii="Times New Roman" w:hAnsi="Times New Roman" w:cs="Times New Roman"/>
          <w:b/>
          <w:bCs/>
          <w:sz w:val="27"/>
          <w:szCs w:val="27"/>
          <w:lang w:val="vi-VN"/>
        </w:rPr>
        <w:t>Thành lập Phòng Xây dựng - Nông nghiệp và Môi trường</w:t>
      </w:r>
    </w:p>
    <w:p w14:paraId="6F14EBC9" w14:textId="25BFAAFA" w:rsidR="0043516C" w:rsidRPr="003B0ECC" w:rsidRDefault="004A67CA"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lastRenderedPageBreak/>
        <w:t>2.1.</w:t>
      </w:r>
      <w:r w:rsidRPr="003B0ECC">
        <w:rPr>
          <w:rFonts w:ascii="Times New Roman" w:hAnsi="Times New Roman" w:cs="Times New Roman"/>
          <w:sz w:val="27"/>
          <w:szCs w:val="27"/>
          <w:lang w:val="vi-VN"/>
        </w:rPr>
        <w:t xml:space="preserve"> </w:t>
      </w:r>
      <w:r w:rsidR="0043516C" w:rsidRPr="003B0ECC">
        <w:rPr>
          <w:rFonts w:ascii="Times New Roman" w:hAnsi="Times New Roman" w:cs="Times New Roman"/>
          <w:sz w:val="27"/>
          <w:szCs w:val="27"/>
          <w:lang w:val="vi-VN"/>
        </w:rPr>
        <w:t>Về chức năng chủ đạo: Là cơ quan chuyên môn thuộc Ủy ban nhân dân xã Tu Mơ Rông, thực hiện chức năng tham mưu, giúp Ủy ban nhân dân xã quản lý nhà nước về các lĩnh vực địa chính, đất đai, quy hoạch xây dựng, nông nghiệp, lâm nghiệp, thủy lợi, phát triển nông thôn, bảo vệ môi trường và quản lý nguồn tài nguyên tại địa phương.</w:t>
      </w:r>
    </w:p>
    <w:p w14:paraId="48256EEA" w14:textId="342EA525" w:rsidR="003878F4" w:rsidRPr="003B0ECC" w:rsidRDefault="003878F4"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sv-FI"/>
        </w:rPr>
        <w:t xml:space="preserve">Có tư cách pháp nhân, </w:t>
      </w:r>
      <w:r w:rsidRPr="003B0ECC">
        <w:rPr>
          <w:rFonts w:ascii="Times New Roman" w:hAnsi="Times New Roman" w:cs="Times New Roman"/>
          <w:sz w:val="27"/>
          <w:szCs w:val="27"/>
          <w:shd w:val="clear" w:color="auto" w:fill="FFFFFF"/>
          <w:lang w:val="sv-FI"/>
        </w:rPr>
        <w:t xml:space="preserve">hoạt động theo cơ chế do nhà nước đảm bảo chi thường xuyên, </w:t>
      </w:r>
      <w:r w:rsidRPr="003B0ECC">
        <w:rPr>
          <w:rFonts w:ascii="Times New Roman" w:hAnsi="Times New Roman" w:cs="Times New Roman"/>
          <w:sz w:val="27"/>
          <w:szCs w:val="27"/>
          <w:lang w:val="sv-FI"/>
        </w:rPr>
        <w:t>làm</w:t>
      </w:r>
      <w:r w:rsidRPr="003B0ECC">
        <w:rPr>
          <w:rFonts w:ascii="Times New Roman" w:hAnsi="Times New Roman" w:cs="Times New Roman"/>
          <w:sz w:val="27"/>
          <w:szCs w:val="27"/>
          <w:lang w:val="vi-VN"/>
        </w:rPr>
        <w:t xml:space="preserve"> việc tại trụ sở Ủy ban nhân dân xã Tu Mơ Rông </w:t>
      </w:r>
      <w:r w:rsidRPr="003B0ECC">
        <w:rPr>
          <w:rFonts w:ascii="Times New Roman" w:hAnsi="Times New Roman" w:cs="Times New Roman"/>
          <w:i/>
          <w:iCs/>
          <w:sz w:val="27"/>
          <w:szCs w:val="27"/>
          <w:lang w:val="vi-VN"/>
        </w:rPr>
        <w:t>(Thôn Kon Tun, xã Tu Mơ Rông)</w:t>
      </w:r>
      <w:r w:rsidRPr="003B0ECC">
        <w:rPr>
          <w:rFonts w:ascii="Times New Roman" w:hAnsi="Times New Roman" w:cs="Times New Roman"/>
          <w:sz w:val="27"/>
          <w:szCs w:val="27"/>
          <w:lang w:val="sv-FI"/>
        </w:rPr>
        <w:t xml:space="preserve"> và con dấu riêng, được mở tài</w:t>
      </w:r>
      <w:r w:rsidR="000A2532">
        <w:rPr>
          <w:rFonts w:ascii="Times New Roman" w:hAnsi="Times New Roman" w:cs="Times New Roman"/>
          <w:sz w:val="27"/>
          <w:szCs w:val="27"/>
          <w:lang w:val="sv-FI"/>
        </w:rPr>
        <w:t xml:space="preserve"> khoản</w:t>
      </w:r>
      <w:r w:rsidRPr="003B0ECC">
        <w:rPr>
          <w:rFonts w:ascii="Times New Roman" w:hAnsi="Times New Roman" w:cs="Times New Roman"/>
          <w:sz w:val="27"/>
          <w:szCs w:val="27"/>
          <w:lang w:val="sv-FI"/>
        </w:rPr>
        <w:t xml:space="preserve"> tại </w:t>
      </w:r>
      <w:r w:rsidRPr="003B0ECC">
        <w:rPr>
          <w:rFonts w:ascii="Times New Roman" w:hAnsi="Times New Roman" w:cs="Times New Roman"/>
          <w:spacing w:val="3"/>
          <w:sz w:val="27"/>
          <w:szCs w:val="27"/>
          <w:shd w:val="clear" w:color="auto" w:fill="FFFFFF"/>
          <w:lang w:val="sv-FI"/>
        </w:rPr>
        <w:t xml:space="preserve">Kho bạc Nhà nước </w:t>
      </w:r>
      <w:r w:rsidRPr="003B0ECC">
        <w:rPr>
          <w:rFonts w:ascii="Times New Roman" w:hAnsi="Times New Roman" w:cs="Times New Roman"/>
          <w:sz w:val="27"/>
          <w:szCs w:val="27"/>
          <w:lang w:val="sv-FI"/>
        </w:rPr>
        <w:t>để hoạt động theo quy định hiện hành.</w:t>
      </w:r>
    </w:p>
    <w:p w14:paraId="761A1598" w14:textId="70E9F738" w:rsidR="00C36C36" w:rsidRPr="003B0ECC" w:rsidRDefault="009145B1"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2.1.1 </w:t>
      </w:r>
      <w:r w:rsidR="00C36C36" w:rsidRPr="003B0ECC">
        <w:rPr>
          <w:rFonts w:ascii="Times New Roman" w:hAnsi="Times New Roman" w:cs="Times New Roman"/>
          <w:b/>
          <w:bCs/>
          <w:sz w:val="27"/>
          <w:szCs w:val="27"/>
          <w:lang w:val="vi-VN"/>
        </w:rPr>
        <w:t>Phòng chịu trách nhiệm quản lý các hoạt động liên quan đến hạ tầng và kỹ thuật, bao gồm:</w:t>
      </w:r>
    </w:p>
    <w:p w14:paraId="61BB5C22"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Quy hoạch và Kiến trúc: Quản lý quy hoạch xây dựng và kiến trúc tại địa phương.</w:t>
      </w:r>
    </w:p>
    <w:p w14:paraId="6BCA5E30"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Đầu tư xây dựng: Quản lý các hoạt động đầu tư xây dựng, nhà ở, công sở và vật liệu xây dựng.</w:t>
      </w:r>
    </w:p>
    <w:p w14:paraId="4D8C4F79" w14:textId="77777777" w:rsidR="00C36C36" w:rsidRPr="000A2532" w:rsidRDefault="00C36C36" w:rsidP="00AC0822">
      <w:pPr>
        <w:tabs>
          <w:tab w:val="left" w:pos="2940"/>
        </w:tabs>
        <w:spacing w:before="120" w:after="0" w:line="240" w:lineRule="auto"/>
        <w:ind w:firstLine="720"/>
        <w:jc w:val="both"/>
        <w:rPr>
          <w:rFonts w:ascii="Times New Roman" w:hAnsi="Times New Roman" w:cs="Times New Roman"/>
          <w:i/>
          <w:iCs/>
          <w:sz w:val="27"/>
          <w:szCs w:val="27"/>
          <w:lang w:val="vi-VN"/>
        </w:rPr>
      </w:pPr>
      <w:r w:rsidRPr="003B0ECC">
        <w:rPr>
          <w:rFonts w:ascii="Times New Roman" w:hAnsi="Times New Roman" w:cs="Times New Roman"/>
          <w:sz w:val="27"/>
          <w:szCs w:val="27"/>
          <w:lang w:val="vi-VN"/>
        </w:rPr>
        <w:t xml:space="preserve">Hạ tầng kỹ thuật: Quản lý hệ thống cấp thoát nước, chiếu sáng, cây xanh, và quản lý nghĩa trang </w:t>
      </w:r>
      <w:r w:rsidRPr="000A2532">
        <w:rPr>
          <w:rFonts w:ascii="Times New Roman" w:hAnsi="Times New Roman" w:cs="Times New Roman"/>
          <w:i/>
          <w:iCs/>
          <w:sz w:val="27"/>
          <w:szCs w:val="27"/>
          <w:lang w:val="vi-VN"/>
        </w:rPr>
        <w:t>(trừ nghĩa trang liệt sĩ).</w:t>
      </w:r>
    </w:p>
    <w:p w14:paraId="1AD1AE80" w14:textId="4EAE4A6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Giao thông: Tham mưu về công tác quản lý giao thông trên địa bàn xã.</w:t>
      </w:r>
    </w:p>
    <w:p w14:paraId="79201A4C" w14:textId="24414CF6" w:rsidR="00C36C36" w:rsidRPr="003B0ECC" w:rsidRDefault="009145B1"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2.</w:t>
      </w:r>
      <w:r w:rsidR="000A2532">
        <w:rPr>
          <w:rFonts w:ascii="Times New Roman" w:hAnsi="Times New Roman" w:cs="Times New Roman"/>
          <w:b/>
          <w:bCs/>
          <w:sz w:val="27"/>
          <w:szCs w:val="27"/>
        </w:rPr>
        <w:t>1</w:t>
      </w:r>
      <w:r w:rsidRPr="003B0ECC">
        <w:rPr>
          <w:rFonts w:ascii="Times New Roman" w:hAnsi="Times New Roman" w:cs="Times New Roman"/>
          <w:b/>
          <w:bCs/>
          <w:sz w:val="27"/>
          <w:szCs w:val="27"/>
          <w:lang w:val="vi-VN"/>
        </w:rPr>
        <w:t>.</w:t>
      </w:r>
      <w:r w:rsidR="00446D96" w:rsidRPr="003B0ECC">
        <w:rPr>
          <w:rFonts w:ascii="Times New Roman" w:hAnsi="Times New Roman" w:cs="Times New Roman"/>
          <w:b/>
          <w:bCs/>
          <w:sz w:val="27"/>
          <w:szCs w:val="27"/>
        </w:rPr>
        <w:t>2</w:t>
      </w:r>
      <w:r w:rsidR="00C36C36" w:rsidRPr="003B0ECC">
        <w:rPr>
          <w:rFonts w:ascii="Times New Roman" w:hAnsi="Times New Roman" w:cs="Times New Roman"/>
          <w:b/>
          <w:bCs/>
          <w:sz w:val="27"/>
          <w:szCs w:val="27"/>
          <w:lang w:val="vi-VN"/>
        </w:rPr>
        <w:t>. Lĩnh vực Nông nghiệp và Phát triển nông thôn</w:t>
      </w:r>
    </w:p>
    <w:p w14:paraId="5F9DBF7B"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Đây là mảng nhiệm vụ quan trọng đối với đơn vị hành chính cấp xã, bao gồm:</w:t>
      </w:r>
    </w:p>
    <w:p w14:paraId="41C7C4D9" w14:textId="756FC4AA"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Sản xuất nông - lâm - ngư nghiệp: Quản lý các lĩnh vực nông nghiệp, lâm nghiệp, diêm nghiệp, thủy sản và thủy lợi.</w:t>
      </w:r>
    </w:p>
    <w:p w14:paraId="27D799A4"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Phát triển nông thôn: Quản lý công tác phát triển nông thôn, kinh tế hộ, kinh tế trang trại và các làng nghề nông thôn.</w:t>
      </w:r>
    </w:p>
    <w:p w14:paraId="152DF622"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An toàn thực phẩm: Đảm bảo chất lượng và an toàn thực phẩm đối với các sản phẩm nông, lâm, thủy sản và muối.</w:t>
      </w:r>
    </w:p>
    <w:p w14:paraId="1F4829C1"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Phòng chống thiên tai: Thực hiện các nhiệm vụ về phòng, chống thiên tai và giảm nghèo tại địa phương.</w:t>
      </w:r>
    </w:p>
    <w:p w14:paraId="2E769BD1" w14:textId="50ACB276" w:rsidR="00C36C36" w:rsidRPr="003B0ECC" w:rsidRDefault="009145B1"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2.2.</w:t>
      </w:r>
      <w:r w:rsidR="00C36C36" w:rsidRPr="003B0ECC">
        <w:rPr>
          <w:rFonts w:ascii="Times New Roman" w:hAnsi="Times New Roman" w:cs="Times New Roman"/>
          <w:b/>
          <w:bCs/>
          <w:sz w:val="27"/>
          <w:szCs w:val="27"/>
          <w:lang w:val="vi-VN"/>
        </w:rPr>
        <w:t>3. Lĩnh vực Tài nguyên và Môi trường</w:t>
      </w:r>
    </w:p>
    <w:p w14:paraId="17447E70" w14:textId="77777777"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Phòng thực hiện quản lý nhà nước về các nguồn lực tự nhiên và bảo vệ môi trường:</w:t>
      </w:r>
    </w:p>
    <w:p w14:paraId="39B35C8A" w14:textId="0C473974"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Quản lý đất đai: Tham mưu về công tác quản lý và sử dụng đất đai.</w:t>
      </w:r>
    </w:p>
    <w:p w14:paraId="30F1E968" w14:textId="2373CFCA"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Tài nguyên: Quản lý tài nguyên nước và tài nguyên khoáng sản.</w:t>
      </w:r>
    </w:p>
    <w:p w14:paraId="1E064610" w14:textId="1552751A" w:rsidR="00C36C36" w:rsidRPr="003B0ECC" w:rsidRDefault="00C36C36"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Môi trường: Chịu trách nhiệm về công tác bảo vệ môi trường trên địa bàn xã.</w:t>
      </w:r>
    </w:p>
    <w:p w14:paraId="10A67ED3"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Về nhiệm vụ cụ thể: Quản lý quy hoạch xây dựng nông thôn mới, giám sát việc trật tự xây dựng và cấp phép xây dựng nhà ở riêng lẻ theo phân cấp. Quản lý quy hoạch sử dụng đất, giải quyết các thủ tục hành chính về đất đai, đo đạc, đền bù giải phóng mặt bằng và theo dõi biến động đất đai trên địa bàn. Trong lĩnh vực nông - lâm nghiệp, tham mưu các phương án phát triển sản xuất, bảo vệ và phát triển rừng, </w:t>
      </w:r>
      <w:r w:rsidRPr="003B0ECC">
        <w:rPr>
          <w:rFonts w:ascii="Times New Roman" w:hAnsi="Times New Roman" w:cs="Times New Roman"/>
          <w:sz w:val="27"/>
          <w:szCs w:val="27"/>
          <w:lang w:val="vi-VN"/>
        </w:rPr>
        <w:lastRenderedPageBreak/>
        <w:t>phòng cháy chữa cháy rừng; đặc biệt là công tác quản lý quy hoạch vùng trồng, theo dõi chỉ dẫn địa lý và bảo tồn, phát triển thương hiệu sâm Ngọc Linh cùng các loại dược liệu dưới tán rừng. Giám sát công tác bảo vệ môi trường, quản lý hệ thống thu gom, xử lý rác thải sinh hoạt và nguồn nước tại các khu dân cư.</w:t>
      </w:r>
    </w:p>
    <w:p w14:paraId="5E5C216B" w14:textId="2BC5416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Về cơ cấu nhân sự dự kiến: Bố trí 01 Trưởng phòng chịu trách nhiệm điều hành toàn </w:t>
      </w:r>
      <w:r w:rsidR="0099755C" w:rsidRPr="003B0ECC">
        <w:rPr>
          <w:rFonts w:ascii="Times New Roman" w:hAnsi="Times New Roman" w:cs="Times New Roman"/>
          <w:sz w:val="27"/>
          <w:szCs w:val="27"/>
          <w:lang w:val="vi-VN"/>
        </w:rPr>
        <w:t xml:space="preserve">diện, </w:t>
      </w:r>
      <w:r w:rsidR="0099755C" w:rsidRPr="000A2532">
        <w:rPr>
          <w:rFonts w:ascii="Times New Roman" w:hAnsi="Times New Roman" w:cs="Times New Roman"/>
          <w:sz w:val="27"/>
          <w:szCs w:val="27"/>
          <w:lang w:val="vi-VN"/>
        </w:rPr>
        <w:t>Phó Trưởng phòng</w:t>
      </w:r>
      <w:r w:rsidR="0099755C" w:rsidRPr="003B0ECC">
        <w:rPr>
          <w:rFonts w:ascii="Times New Roman" w:hAnsi="Times New Roman" w:cs="Times New Roman"/>
          <w:sz w:val="27"/>
          <w:szCs w:val="27"/>
          <w:lang w:val="vi-VN"/>
        </w:rPr>
        <w:t xml:space="preserve"> </w:t>
      </w:r>
      <w:r w:rsidR="000A2532">
        <w:rPr>
          <w:rFonts w:ascii="Times New Roman" w:hAnsi="Times New Roman" w:cs="Times New Roman"/>
          <w:sz w:val="27"/>
          <w:szCs w:val="27"/>
        </w:rPr>
        <w:t>t</w:t>
      </w:r>
      <w:r w:rsidR="0099755C" w:rsidRPr="003B0ECC">
        <w:rPr>
          <w:rFonts w:ascii="Times New Roman" w:hAnsi="Times New Roman" w:cs="Times New Roman"/>
          <w:sz w:val="27"/>
          <w:szCs w:val="27"/>
          <w:lang w:val="vi-VN"/>
        </w:rPr>
        <w:t>ừ 01 đến 02 người</w:t>
      </w:r>
      <w:r w:rsidRPr="003B0ECC">
        <w:rPr>
          <w:rFonts w:ascii="Times New Roman" w:hAnsi="Times New Roman" w:cs="Times New Roman"/>
          <w:sz w:val="27"/>
          <w:szCs w:val="27"/>
          <w:lang w:val="vi-VN"/>
        </w:rPr>
        <w:t xml:space="preserve"> và </w:t>
      </w:r>
      <w:r w:rsidR="007C4FF0" w:rsidRPr="003B0ECC">
        <w:rPr>
          <w:rFonts w:ascii="Times New Roman" w:hAnsi="Times New Roman" w:cs="Times New Roman"/>
          <w:sz w:val="27"/>
          <w:szCs w:val="27"/>
          <w:lang w:val="vi-VN"/>
        </w:rPr>
        <w:t xml:space="preserve">các </w:t>
      </w:r>
      <w:r w:rsidRPr="003B0ECC">
        <w:rPr>
          <w:rFonts w:ascii="Times New Roman" w:hAnsi="Times New Roman" w:cs="Times New Roman"/>
          <w:sz w:val="27"/>
          <w:szCs w:val="27"/>
          <w:lang w:val="vi-VN"/>
        </w:rPr>
        <w:t xml:space="preserve">chuyên viên đảm nhiệm các vị trí chuyên môn xây </w:t>
      </w:r>
      <w:r w:rsidR="007C4FF0" w:rsidRPr="003B0ECC">
        <w:rPr>
          <w:rFonts w:ascii="Times New Roman" w:hAnsi="Times New Roman" w:cs="Times New Roman"/>
          <w:sz w:val="27"/>
          <w:szCs w:val="27"/>
          <w:lang w:val="vi-VN"/>
        </w:rPr>
        <w:t>dựng,</w:t>
      </w:r>
      <w:r w:rsidR="00046FCE" w:rsidRPr="003B0ECC">
        <w:rPr>
          <w:rFonts w:ascii="Times New Roman" w:hAnsi="Times New Roman" w:cs="Times New Roman"/>
          <w:sz w:val="27"/>
          <w:szCs w:val="27"/>
          <w:lang w:val="vi-VN"/>
        </w:rPr>
        <w:t xml:space="preserve"> </w:t>
      </w:r>
      <w:r w:rsidRPr="003B0ECC">
        <w:rPr>
          <w:rFonts w:ascii="Times New Roman" w:hAnsi="Times New Roman" w:cs="Times New Roman"/>
          <w:sz w:val="27"/>
          <w:szCs w:val="27"/>
          <w:lang w:val="vi-VN"/>
        </w:rPr>
        <w:t xml:space="preserve">nông </w:t>
      </w:r>
      <w:r w:rsidR="007C4FF0" w:rsidRPr="003B0ECC">
        <w:rPr>
          <w:rFonts w:ascii="Times New Roman" w:hAnsi="Times New Roman" w:cs="Times New Roman"/>
          <w:sz w:val="27"/>
          <w:szCs w:val="27"/>
          <w:lang w:val="vi-VN"/>
        </w:rPr>
        <w:t xml:space="preserve">nghiệp và </w:t>
      </w:r>
      <w:r w:rsidRPr="003B0ECC">
        <w:rPr>
          <w:rFonts w:ascii="Times New Roman" w:hAnsi="Times New Roman" w:cs="Times New Roman"/>
          <w:sz w:val="27"/>
          <w:szCs w:val="27"/>
          <w:lang w:val="vi-VN"/>
        </w:rPr>
        <w:t>tài nguyên môi trường.</w:t>
      </w:r>
    </w:p>
    <w:p w14:paraId="0F7AEBA1" w14:textId="42856D31"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Về phương án cơ sở vật chất: Sử dụng toàn bộ không gian làm việc của bộ phận địa chính - nông nghiệp cũ. Cơ quan sẽ đầu tư bổ sung thêm các máy móc đo đạc chuyên dụng, tủ lưu trữ hồ sơ địa chính, bản đồ quy hoạch và thiết lập hệ thống máy tính kết nối dữ liệu đất đai đồng bộ với cấp</w:t>
      </w:r>
      <w:r w:rsidR="008A0C71" w:rsidRPr="003B0ECC">
        <w:rPr>
          <w:rFonts w:ascii="Times New Roman" w:hAnsi="Times New Roman" w:cs="Times New Roman"/>
          <w:sz w:val="27"/>
          <w:szCs w:val="27"/>
          <w:lang w:val="vi-VN"/>
        </w:rPr>
        <w:t xml:space="preserve"> tỉnh</w:t>
      </w:r>
      <w:r w:rsidRPr="003B0ECC">
        <w:rPr>
          <w:rFonts w:ascii="Times New Roman" w:hAnsi="Times New Roman" w:cs="Times New Roman"/>
          <w:sz w:val="27"/>
          <w:szCs w:val="27"/>
          <w:lang w:val="vi-VN"/>
        </w:rPr>
        <w:t>.</w:t>
      </w:r>
    </w:p>
    <w:p w14:paraId="28FD5564" w14:textId="77777777" w:rsidR="0043516C" w:rsidRPr="003B0ECC" w:rsidRDefault="0043516C" w:rsidP="00AC0822">
      <w:pPr>
        <w:tabs>
          <w:tab w:val="left" w:pos="2940"/>
        </w:tabs>
        <w:spacing w:before="120" w:after="0" w:line="240" w:lineRule="auto"/>
        <w:ind w:firstLine="720"/>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PHẦN IV: PHƯƠNG ÁN CHUYỂN GIAO BÀN GIAO NHÂN SỰ, TÀI SẢN</w:t>
      </w:r>
    </w:p>
    <w:p w14:paraId="19C19A66" w14:textId="114E99D3" w:rsidR="0043516C" w:rsidRPr="003B0ECC" w:rsidRDefault="009145B1"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1. </w:t>
      </w:r>
      <w:r w:rsidR="0043516C" w:rsidRPr="003B0ECC">
        <w:rPr>
          <w:rFonts w:ascii="Times New Roman" w:hAnsi="Times New Roman" w:cs="Times New Roman"/>
          <w:b/>
          <w:bCs/>
          <w:sz w:val="27"/>
          <w:szCs w:val="27"/>
          <w:lang w:val="vi-VN"/>
        </w:rPr>
        <w:t>Bàn giao nhân sự và tổ chức bộ máy</w:t>
      </w:r>
    </w:p>
    <w:p w14:paraId="334CEFF5" w14:textId="758BBAAC"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Chuyển giao nguyên trạng các công chức đang làm việc tại mảng </w:t>
      </w:r>
      <w:r w:rsidR="00191550" w:rsidRPr="003B0ECC">
        <w:rPr>
          <w:rFonts w:ascii="Times New Roman" w:hAnsi="Times New Roman" w:cs="Times New Roman"/>
          <w:sz w:val="27"/>
          <w:szCs w:val="27"/>
          <w:lang w:val="vi-VN"/>
        </w:rPr>
        <w:t>tài chính, công thương</w:t>
      </w:r>
      <w:r w:rsidRPr="003B0ECC">
        <w:rPr>
          <w:rFonts w:ascii="Times New Roman" w:hAnsi="Times New Roman" w:cs="Times New Roman"/>
          <w:sz w:val="27"/>
          <w:szCs w:val="27"/>
          <w:lang w:val="vi-VN"/>
        </w:rPr>
        <w:t xml:space="preserve"> của Phòng Kinh tế sang Phòng Tài chính - Công Thương.</w:t>
      </w:r>
    </w:p>
    <w:p w14:paraId="299E469F"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Chuyển giao nguyên trạng các công chức đang làm việc tại mảng địa chính, nông lâm nghiệp, xây dựng sang Phòng Xây dựng - Nông nghiệp và Môi trường.</w:t>
      </w:r>
    </w:p>
    <w:p w14:paraId="44DA5843" w14:textId="67B2CA59" w:rsidR="00D0647F" w:rsidRPr="003B0ECC" w:rsidRDefault="00D0647F"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1.1. Phòng Tài chính, Công thương</w:t>
      </w:r>
    </w:p>
    <w:p w14:paraId="126DACE0"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Phòng này tập trung vào các lĩnh vực tài chính, kế hoạch, đầu tư và phát triển kinh tế thương mại tại địa phương.</w:t>
      </w:r>
    </w:p>
    <w:p w14:paraId="51C57F64"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Lãnh đạo phòng:</w:t>
      </w:r>
    </w:p>
    <w:p w14:paraId="7F5A8AE8" w14:textId="22C1BEE0"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Trưởng phòng:</w:t>
      </w:r>
      <w:r w:rsidRPr="003B0ECC">
        <w:rPr>
          <w:rFonts w:ascii="Times New Roman" w:hAnsi="Times New Roman" w:cs="Times New Roman"/>
          <w:sz w:val="27"/>
          <w:szCs w:val="27"/>
          <w:lang w:val="vi-VN"/>
        </w:rPr>
        <w:t xml:space="preserve"> 01 người.</w:t>
      </w:r>
    </w:p>
    <w:p w14:paraId="23C760F0" w14:textId="6FF3CDCB"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Phó Trưởng phòng:</w:t>
      </w:r>
      <w:r w:rsidRPr="003B0ECC">
        <w:rPr>
          <w:rFonts w:ascii="Times New Roman" w:hAnsi="Times New Roman" w:cs="Times New Roman"/>
          <w:sz w:val="27"/>
          <w:szCs w:val="27"/>
          <w:lang w:val="vi-VN"/>
        </w:rPr>
        <w:t xml:space="preserve"> Từ 01 đến 02 người</w:t>
      </w:r>
    </w:p>
    <w:p w14:paraId="62E20A62"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Các vị trí chuyên viên chuyên môn (Chuyên viên):</w:t>
      </w:r>
    </w:p>
    <w:p w14:paraId="77C6D939"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Tài chính:</w:t>
      </w:r>
      <w:r w:rsidRPr="003B0ECC">
        <w:rPr>
          <w:rFonts w:ascii="Times New Roman" w:hAnsi="Times New Roman" w:cs="Times New Roman"/>
          <w:sz w:val="27"/>
          <w:szCs w:val="27"/>
          <w:lang w:val="vi-VN"/>
        </w:rPr>
        <w:t xml:space="preserve"> Mã vị trí TMR-CMNV-06, phụ trách tài chính - ngân hàng, kế toán, kiểm toán.</w:t>
      </w:r>
    </w:p>
    <w:p w14:paraId="7D577FCD"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Kế hoạch, Đầu tư và Thống kê:</w:t>
      </w:r>
      <w:r w:rsidRPr="003B0ECC">
        <w:rPr>
          <w:rFonts w:ascii="Times New Roman" w:hAnsi="Times New Roman" w:cs="Times New Roman"/>
          <w:sz w:val="27"/>
          <w:szCs w:val="27"/>
          <w:lang w:val="vi-VN"/>
        </w:rPr>
        <w:t xml:space="preserve"> Mã vị trí TMR-CMNV-07, tham mưu về kế hoạch phát triển kinh tế - xã hội và công tác thống kê.</w:t>
      </w:r>
    </w:p>
    <w:p w14:paraId="5C5C1083"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Đăng ký kinh doanh:</w:t>
      </w:r>
      <w:r w:rsidRPr="003B0ECC">
        <w:rPr>
          <w:rFonts w:ascii="Times New Roman" w:hAnsi="Times New Roman" w:cs="Times New Roman"/>
          <w:sz w:val="27"/>
          <w:szCs w:val="27"/>
          <w:lang w:val="vi-VN"/>
        </w:rPr>
        <w:t xml:space="preserve"> Mã vị trí TMR-CMNV-08, phụ trách đăng ký hộ kinh doanh, tổ hợp tác, hợp tác xã và kinh tế tập thể.</w:t>
      </w:r>
    </w:p>
    <w:p w14:paraId="426BFF94" w14:textId="06B4ACF6"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Công thương:</w:t>
      </w:r>
      <w:r w:rsidRPr="003B0ECC">
        <w:rPr>
          <w:rFonts w:ascii="Times New Roman" w:hAnsi="Times New Roman" w:cs="Times New Roman"/>
          <w:sz w:val="27"/>
          <w:szCs w:val="27"/>
          <w:lang w:val="vi-VN"/>
        </w:rPr>
        <w:t xml:space="preserve"> Mã vị trí TMR-CMNV-12, quản lý các hoạt động tiểu thủ công nghiệp, công nghiệp và thương mại.</w:t>
      </w:r>
    </w:p>
    <w:p w14:paraId="4438AB34" w14:textId="7FA095DB" w:rsidR="00D0647F" w:rsidRPr="003B0ECC" w:rsidRDefault="00A316DB"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1.</w:t>
      </w:r>
      <w:r w:rsidR="00D0647F" w:rsidRPr="003B0ECC">
        <w:rPr>
          <w:rFonts w:ascii="Times New Roman" w:hAnsi="Times New Roman" w:cs="Times New Roman"/>
          <w:b/>
          <w:bCs/>
          <w:sz w:val="27"/>
          <w:szCs w:val="27"/>
          <w:lang w:val="vi-VN"/>
        </w:rPr>
        <w:t>2. Phòng Xây dựng, Nông nghiệp và Môi trường</w:t>
      </w:r>
    </w:p>
    <w:p w14:paraId="66654763"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Đây là phòng có khối lượng công việc rất lớn, bao quát toàn bộ hạ tầng kỹ thuật và tài nguyên nông thôn.</w:t>
      </w:r>
    </w:p>
    <w:p w14:paraId="27A9A0CF"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Lãnh đạo phòng:</w:t>
      </w:r>
    </w:p>
    <w:p w14:paraId="05FD7E6B"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Trưởng phòng:</w:t>
      </w:r>
      <w:r w:rsidRPr="003B0ECC">
        <w:rPr>
          <w:rFonts w:ascii="Times New Roman" w:hAnsi="Times New Roman" w:cs="Times New Roman"/>
          <w:sz w:val="27"/>
          <w:szCs w:val="27"/>
          <w:lang w:val="vi-VN"/>
        </w:rPr>
        <w:t xml:space="preserve"> 01 người.</w:t>
      </w:r>
    </w:p>
    <w:p w14:paraId="72F2F864"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lastRenderedPageBreak/>
        <w:t>Phó Trưởng phòng:</w:t>
      </w:r>
      <w:r w:rsidRPr="003B0ECC">
        <w:rPr>
          <w:rFonts w:ascii="Times New Roman" w:hAnsi="Times New Roman" w:cs="Times New Roman"/>
          <w:sz w:val="27"/>
          <w:szCs w:val="27"/>
          <w:lang w:val="vi-VN"/>
        </w:rPr>
        <w:t xml:space="preserve"> Từ 01 đến 02 người.</w:t>
      </w:r>
    </w:p>
    <w:p w14:paraId="377E6E53"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 xml:space="preserve">Các vị trí chuyên viên chuyên môn </w:t>
      </w:r>
      <w:r w:rsidRPr="003B0ECC">
        <w:rPr>
          <w:rFonts w:ascii="Times New Roman" w:hAnsi="Times New Roman" w:cs="Times New Roman"/>
          <w:b/>
          <w:bCs/>
          <w:i/>
          <w:iCs/>
          <w:sz w:val="27"/>
          <w:szCs w:val="27"/>
          <w:lang w:val="vi-VN"/>
        </w:rPr>
        <w:t>(Chuyên viên):</w:t>
      </w:r>
    </w:p>
    <w:p w14:paraId="038469D1"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Đất đai và Khoáng sản:</w:t>
      </w:r>
      <w:r w:rsidRPr="003B0ECC">
        <w:rPr>
          <w:rFonts w:ascii="Times New Roman" w:hAnsi="Times New Roman" w:cs="Times New Roman"/>
          <w:sz w:val="27"/>
          <w:szCs w:val="27"/>
          <w:lang w:val="vi-VN"/>
        </w:rPr>
        <w:t xml:space="preserve"> Mã vị trí TMR-CMNV-15, phụ trách quản lý đất đai, địa chính, địa chất.</w:t>
      </w:r>
    </w:p>
    <w:p w14:paraId="2E1D29AF"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Môi trường và Tài nguyên nước:</w:t>
      </w:r>
      <w:r w:rsidRPr="003B0ECC">
        <w:rPr>
          <w:rFonts w:ascii="Times New Roman" w:hAnsi="Times New Roman" w:cs="Times New Roman"/>
          <w:sz w:val="27"/>
          <w:szCs w:val="27"/>
          <w:lang w:val="vi-VN"/>
        </w:rPr>
        <w:t xml:space="preserve"> Mã vị trí TMR-CMNV-16, phụ trách bảo vệ môi trường, khí tượng thủy văn và tài nguyên nước.</w:t>
      </w:r>
    </w:p>
    <w:p w14:paraId="0C742873"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Nông - Lâm - Ngư nghiệp:</w:t>
      </w:r>
      <w:r w:rsidRPr="003B0ECC">
        <w:rPr>
          <w:rFonts w:ascii="Times New Roman" w:hAnsi="Times New Roman" w:cs="Times New Roman"/>
          <w:sz w:val="27"/>
          <w:szCs w:val="27"/>
          <w:lang w:val="vi-VN"/>
        </w:rPr>
        <w:t xml:space="preserve"> Mã vị trí TMR-CMNV-13, phụ trách sản xuất nông nghiệp, lâm nghiệp, thủy lợi, thủy sản, phòng chống thiên tai và giảm nghèo.</w:t>
      </w:r>
    </w:p>
    <w:p w14:paraId="7C601651"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An toàn thực phẩm và Kinh tế nông thôn:</w:t>
      </w:r>
      <w:r w:rsidRPr="003B0ECC">
        <w:rPr>
          <w:rFonts w:ascii="Times New Roman" w:hAnsi="Times New Roman" w:cs="Times New Roman"/>
          <w:sz w:val="27"/>
          <w:szCs w:val="27"/>
          <w:lang w:val="vi-VN"/>
        </w:rPr>
        <w:t xml:space="preserve"> Mã vị trí TMR-CMNV-14, phụ trách chất lượng nông sản, kinh tế hộ và các làng nghề.</w:t>
      </w:r>
    </w:p>
    <w:p w14:paraId="3BE51FB6"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Quy hoạch và Kiến trúc:</w:t>
      </w:r>
      <w:r w:rsidRPr="003B0ECC">
        <w:rPr>
          <w:rFonts w:ascii="Times New Roman" w:hAnsi="Times New Roman" w:cs="Times New Roman"/>
          <w:sz w:val="27"/>
          <w:szCs w:val="27"/>
          <w:lang w:val="vi-VN"/>
        </w:rPr>
        <w:t xml:space="preserve"> Mã vị trí TMR-CMNV-09, phụ trách quy hoạch xây dựng, đô thị và nông thôn.</w:t>
      </w:r>
    </w:p>
    <w:p w14:paraId="326D5039" w14:textId="77777777"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Đầu tư xây dựng và Nhà ở:</w:t>
      </w:r>
      <w:r w:rsidRPr="003B0ECC">
        <w:rPr>
          <w:rFonts w:ascii="Times New Roman" w:hAnsi="Times New Roman" w:cs="Times New Roman"/>
          <w:sz w:val="27"/>
          <w:szCs w:val="27"/>
          <w:lang w:val="vi-VN"/>
        </w:rPr>
        <w:t xml:space="preserve"> Mã vị trí TMR-CMNV-10, phụ trách phát triển đô thị, vật liệu xây dựng, công sở.</w:t>
      </w:r>
    </w:p>
    <w:p w14:paraId="0D3A5C21" w14:textId="4A8055D4" w:rsidR="00D0647F" w:rsidRPr="003B0ECC" w:rsidRDefault="00D0647F"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b/>
          <w:bCs/>
          <w:sz w:val="27"/>
          <w:szCs w:val="27"/>
          <w:lang w:val="vi-VN"/>
        </w:rPr>
        <w:t>Lĩnh vực Giao thông:</w:t>
      </w:r>
      <w:r w:rsidRPr="003B0ECC">
        <w:rPr>
          <w:rFonts w:ascii="Times New Roman" w:hAnsi="Times New Roman" w:cs="Times New Roman"/>
          <w:sz w:val="27"/>
          <w:szCs w:val="27"/>
          <w:lang w:val="vi-VN"/>
        </w:rPr>
        <w:t xml:space="preserve"> Mã vị trí TMR-CMNV-11, phụ trách quản lý hạ tầng giao thông và khai thác vận tải trên địa bàn.</w:t>
      </w:r>
    </w:p>
    <w:p w14:paraId="38081994" w14:textId="3D0D9585"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Đối với chức danh Trưởng phòng mới: Ủy ban nhân dân xã sẽ làm văn bản báo cáo </w:t>
      </w:r>
      <w:r w:rsidR="00BF3BD4" w:rsidRPr="003B0ECC">
        <w:rPr>
          <w:rFonts w:ascii="Times New Roman" w:hAnsi="Times New Roman" w:cs="Times New Roman"/>
          <w:sz w:val="27"/>
          <w:szCs w:val="27"/>
          <w:lang w:val="vi-VN"/>
        </w:rPr>
        <w:t xml:space="preserve">Đảng ủy </w:t>
      </w:r>
      <w:r w:rsidRPr="003B0ECC">
        <w:rPr>
          <w:rFonts w:ascii="Times New Roman" w:hAnsi="Times New Roman" w:cs="Times New Roman"/>
          <w:sz w:val="27"/>
          <w:szCs w:val="27"/>
          <w:lang w:val="vi-VN"/>
        </w:rPr>
        <w:t>xem xét</w:t>
      </w:r>
      <w:r w:rsidR="000A2532">
        <w:rPr>
          <w:rFonts w:ascii="Times New Roman" w:hAnsi="Times New Roman" w:cs="Times New Roman"/>
          <w:sz w:val="27"/>
          <w:szCs w:val="27"/>
        </w:rPr>
        <w:t xml:space="preserve">, cho ý kiến về </w:t>
      </w:r>
      <w:r w:rsidRPr="003B0ECC">
        <w:rPr>
          <w:rFonts w:ascii="Times New Roman" w:hAnsi="Times New Roman" w:cs="Times New Roman"/>
          <w:sz w:val="27"/>
          <w:szCs w:val="27"/>
          <w:lang w:val="vi-VN"/>
        </w:rPr>
        <w:t>quyết định bổ nhiệm, điều động nhân sự đủ tiêu chuẩn ngạch công chức giữ chức vụ Trưởng phòng cho cả 2 phòng mới.</w:t>
      </w:r>
    </w:p>
    <w:p w14:paraId="29CA181C" w14:textId="50A07BC0" w:rsidR="0043516C" w:rsidRPr="003B0ECC" w:rsidRDefault="009B1211" w:rsidP="00AC0822">
      <w:pPr>
        <w:tabs>
          <w:tab w:val="left" w:pos="2940"/>
        </w:tabs>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 xml:space="preserve">2. </w:t>
      </w:r>
      <w:r w:rsidR="0043516C" w:rsidRPr="003B0ECC">
        <w:rPr>
          <w:rFonts w:ascii="Times New Roman" w:hAnsi="Times New Roman" w:cs="Times New Roman"/>
          <w:b/>
          <w:bCs/>
          <w:sz w:val="27"/>
          <w:szCs w:val="27"/>
          <w:lang w:val="vi-VN"/>
        </w:rPr>
        <w:t>Bàn giao tài sản, tài liệu</w:t>
      </w:r>
    </w:p>
    <w:p w14:paraId="490BBFBD" w14:textId="77777777"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Tiến hành kiểm kê, phân loại và bàn giao toàn bộ hồ sơ, sổ sách, tài liệu lưu trữ có liên quan đến chức năng, nhiệm vụ của phòng nào thì chuyển giao về phòng đó quản lý để đảm bảo tính liên tục, không làm gián đoạn công việc hành chính của công dân.</w:t>
      </w:r>
    </w:p>
    <w:p w14:paraId="1F571677" w14:textId="77777777" w:rsidR="0043516C" w:rsidRPr="003B0ECC" w:rsidRDefault="0043516C" w:rsidP="00AC0822">
      <w:pPr>
        <w:tabs>
          <w:tab w:val="left" w:pos="2940"/>
        </w:tabs>
        <w:spacing w:before="120" w:after="0" w:line="240" w:lineRule="auto"/>
        <w:ind w:firstLine="720"/>
        <w:jc w:val="center"/>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PHẦN V: TỔ CHỨC THỰC HIỆN VÀ LỘ TRÌNH</w:t>
      </w:r>
    </w:p>
    <w:p w14:paraId="2520579A" w14:textId="77777777" w:rsidR="00E45440" w:rsidRPr="003B0ECC" w:rsidRDefault="00E45440" w:rsidP="00AC0822">
      <w:pPr>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1. Trách nhiệm của Phòng Văn hóa - Xã hội xã</w:t>
      </w:r>
    </w:p>
    <w:p w14:paraId="64CD6B09"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Là cơ quan đầu mối, chịu trách nhiệm chủ trì, phối hợp với Văn phòng HĐND-UBND xã tham mưu ban hành hướng dẫn về quy trình bàn giao.</w:t>
      </w:r>
    </w:p>
    <w:p w14:paraId="37902C09"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Chủ trì thẩm định, rà soát lại toàn bộ hồ sơ nhân sự, lý lịch công chức của 11 vị trí việc làm trước khi thực hiện điều chuyển chính thức. </w:t>
      </w:r>
    </w:p>
    <w:p w14:paraId="30F62119"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Theo dõi, đôn đốc, kiểm tra tiến độ thực hiện chia tách và báo cáo Ủy ban nhân dân xã các vướng mắc phát sinh </w:t>
      </w:r>
      <w:r w:rsidRPr="003B0ECC">
        <w:rPr>
          <w:rFonts w:ascii="Times New Roman" w:hAnsi="Times New Roman" w:cs="Times New Roman"/>
          <w:i/>
          <w:iCs/>
          <w:sz w:val="27"/>
          <w:szCs w:val="27"/>
          <w:lang w:val="vi-VN"/>
        </w:rPr>
        <w:t>(nếu có).</w:t>
      </w:r>
    </w:p>
    <w:p w14:paraId="6D608F06" w14:textId="77777777" w:rsidR="00E45440" w:rsidRPr="003B0ECC" w:rsidRDefault="00E45440" w:rsidP="00AC0822">
      <w:pPr>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2. Trách nhiệm của Văn phòng HĐND và UBND xã</w:t>
      </w:r>
    </w:p>
    <w:p w14:paraId="2C5BDC4E"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Chủ trì, phối hợp với Phòng Văn hóa - Xã hội tổ chức buổi lễ bàn giao chính thức về tổ chức bộ máy, con dấu </w:t>
      </w:r>
      <w:r w:rsidRPr="003B0ECC">
        <w:rPr>
          <w:rFonts w:ascii="Times New Roman" w:hAnsi="Times New Roman" w:cs="Times New Roman"/>
          <w:i/>
          <w:iCs/>
          <w:sz w:val="27"/>
          <w:szCs w:val="27"/>
          <w:lang w:val="vi-VN"/>
        </w:rPr>
        <w:t>(nếu có)</w:t>
      </w:r>
      <w:r w:rsidRPr="003B0ECC">
        <w:rPr>
          <w:rFonts w:ascii="Times New Roman" w:hAnsi="Times New Roman" w:cs="Times New Roman"/>
          <w:sz w:val="27"/>
          <w:szCs w:val="27"/>
          <w:lang w:val="vi-VN"/>
        </w:rPr>
        <w:t xml:space="preserve"> và nhân sự giữa các bên. </w:t>
      </w:r>
    </w:p>
    <w:p w14:paraId="604D764B"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Đảm bảo các điều kiện hậu cần, hạ tầng công nghệ thông tin </w:t>
      </w:r>
      <w:r w:rsidRPr="003B0ECC">
        <w:rPr>
          <w:rFonts w:ascii="Times New Roman" w:hAnsi="Times New Roman" w:cs="Times New Roman"/>
          <w:i/>
          <w:iCs/>
          <w:sz w:val="27"/>
          <w:szCs w:val="27"/>
          <w:lang w:val="vi-VN"/>
        </w:rPr>
        <w:t>(mạng nội bộ, hệ thống quản lý văn bản điện tử)</w:t>
      </w:r>
      <w:r w:rsidRPr="003B0ECC">
        <w:rPr>
          <w:rFonts w:ascii="Times New Roman" w:hAnsi="Times New Roman" w:cs="Times New Roman"/>
          <w:sz w:val="27"/>
          <w:szCs w:val="27"/>
          <w:lang w:val="vi-VN"/>
        </w:rPr>
        <w:t xml:space="preserve"> cho 02 phòng mới đi vào hoạt động ổn định ngay sau khi chia tách.</w:t>
      </w:r>
    </w:p>
    <w:p w14:paraId="16C01635" w14:textId="77777777" w:rsidR="00E45440" w:rsidRPr="003B0ECC" w:rsidRDefault="00E45440" w:rsidP="00AC0822">
      <w:pPr>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lastRenderedPageBreak/>
        <w:t>3. Trách nhiệm của Phòng Kinh tế (cũ)</w:t>
      </w:r>
    </w:p>
    <w:p w14:paraId="6220A580" w14:textId="6B9DCA96"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Trưởng phòng Kinh tế cũ có trách nhiệm chỉ đạo công chức thuộc quyền quản lý thực hiện thống kê, phân loại toàn bộ hồ sơ, tài liệu </w:t>
      </w:r>
      <w:r w:rsidRPr="003B0ECC">
        <w:rPr>
          <w:rFonts w:ascii="Times New Roman" w:hAnsi="Times New Roman" w:cs="Times New Roman"/>
          <w:i/>
          <w:iCs/>
          <w:sz w:val="27"/>
          <w:szCs w:val="27"/>
          <w:lang w:val="vi-VN"/>
        </w:rPr>
        <w:t>(bao gồm cả văn bản giấy và dữ liệu điện tử)</w:t>
      </w:r>
      <w:r w:rsidRPr="003B0ECC">
        <w:rPr>
          <w:rFonts w:ascii="Times New Roman" w:hAnsi="Times New Roman" w:cs="Times New Roman"/>
          <w:sz w:val="27"/>
          <w:szCs w:val="27"/>
          <w:lang w:val="vi-VN"/>
        </w:rPr>
        <w:t xml:space="preserve"> theo từng lĩnh vực chuyên môn </w:t>
      </w:r>
      <w:r w:rsidRPr="003B0ECC">
        <w:rPr>
          <w:rFonts w:ascii="Times New Roman" w:hAnsi="Times New Roman" w:cs="Times New Roman"/>
          <w:i/>
          <w:iCs/>
          <w:sz w:val="27"/>
          <w:szCs w:val="27"/>
          <w:lang w:val="vi-VN"/>
        </w:rPr>
        <w:t>(Khối Tài chính - Kế hoạch và Khối Kinh tế - Hạ tầng - Tài nguyên Môi trường).</w:t>
      </w:r>
      <w:r w:rsidRPr="003B0ECC">
        <w:rPr>
          <w:rFonts w:ascii="Times New Roman" w:hAnsi="Times New Roman" w:cs="Times New Roman"/>
          <w:sz w:val="27"/>
          <w:szCs w:val="27"/>
          <w:lang w:val="vi-VN"/>
        </w:rPr>
        <w:t xml:space="preserve"> </w:t>
      </w:r>
    </w:p>
    <w:p w14:paraId="197A0CD3" w14:textId="77777777" w:rsidR="00E45440" w:rsidRPr="003B0ECC" w:rsidRDefault="00E45440" w:rsidP="00AC0822">
      <w:pPr>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Hoàn thành việc lập biên bản bàn giao hồ sơ công việc đang xử lý, các dự án/đề án đang triển khai dở dang, không để xảy ra tình trạng gián đoạn, tồn đọng thủ tục hành chính của người dân và doanh nghiệp.</w:t>
      </w:r>
    </w:p>
    <w:p w14:paraId="4C7EA57A" w14:textId="71AA1DFB" w:rsidR="00A0336D" w:rsidRPr="003B0ECC" w:rsidRDefault="00E45440" w:rsidP="00AC0822">
      <w:pPr>
        <w:spacing w:before="120" w:after="0" w:line="240" w:lineRule="auto"/>
        <w:ind w:firstLine="720"/>
        <w:jc w:val="both"/>
        <w:rPr>
          <w:rFonts w:ascii="Times New Roman" w:hAnsi="Times New Roman" w:cs="Times New Roman"/>
          <w:b/>
          <w:bCs/>
          <w:sz w:val="27"/>
          <w:szCs w:val="27"/>
          <w:lang w:val="vi-VN"/>
        </w:rPr>
      </w:pPr>
      <w:r w:rsidRPr="003B0ECC">
        <w:rPr>
          <w:rFonts w:ascii="Times New Roman" w:hAnsi="Times New Roman" w:cs="Times New Roman"/>
          <w:b/>
          <w:bCs/>
          <w:sz w:val="27"/>
          <w:szCs w:val="27"/>
          <w:lang w:val="vi-VN"/>
        </w:rPr>
        <w:t>4. Lộ trình thực hiện</w:t>
      </w:r>
    </w:p>
    <w:p w14:paraId="6B058C19" w14:textId="264D238A"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Giai đoạn chuẩn bị </w:t>
      </w:r>
      <w:r w:rsidRPr="003B0ECC">
        <w:rPr>
          <w:rFonts w:ascii="Times New Roman" w:hAnsi="Times New Roman" w:cs="Times New Roman"/>
          <w:i/>
          <w:iCs/>
          <w:sz w:val="27"/>
          <w:szCs w:val="27"/>
          <w:lang w:val="vi-VN"/>
        </w:rPr>
        <w:t>(</w:t>
      </w:r>
      <w:r w:rsidR="009B1211" w:rsidRPr="003B0ECC">
        <w:rPr>
          <w:rFonts w:ascii="Times New Roman" w:hAnsi="Times New Roman" w:cs="Times New Roman"/>
          <w:i/>
          <w:iCs/>
          <w:sz w:val="27"/>
          <w:szCs w:val="27"/>
          <w:lang w:val="vi-VN"/>
        </w:rPr>
        <w:t>Trước ngày</w:t>
      </w:r>
      <w:r w:rsidR="00E45440" w:rsidRPr="003B0ECC">
        <w:rPr>
          <w:rFonts w:ascii="Times New Roman" w:hAnsi="Times New Roman" w:cs="Times New Roman"/>
          <w:i/>
          <w:iCs/>
          <w:sz w:val="27"/>
          <w:szCs w:val="27"/>
          <w:lang w:val="vi-VN"/>
        </w:rPr>
        <w:t xml:space="preserve"> </w:t>
      </w:r>
      <w:r w:rsidR="009B1211" w:rsidRPr="003B0ECC">
        <w:rPr>
          <w:rFonts w:ascii="Times New Roman" w:hAnsi="Times New Roman" w:cs="Times New Roman"/>
          <w:i/>
          <w:iCs/>
          <w:sz w:val="27"/>
          <w:szCs w:val="27"/>
          <w:lang w:val="vi-VN"/>
        </w:rPr>
        <w:t>10/</w:t>
      </w:r>
      <w:r w:rsidRPr="003B0ECC">
        <w:rPr>
          <w:rFonts w:ascii="Times New Roman" w:hAnsi="Times New Roman" w:cs="Times New Roman"/>
          <w:i/>
          <w:iCs/>
          <w:sz w:val="27"/>
          <w:szCs w:val="27"/>
          <w:lang w:val="vi-VN"/>
        </w:rPr>
        <w:t>6/2026)</w:t>
      </w:r>
      <w:r w:rsidRPr="003B0ECC">
        <w:rPr>
          <w:rFonts w:ascii="Times New Roman" w:hAnsi="Times New Roman" w:cs="Times New Roman"/>
          <w:sz w:val="27"/>
          <w:szCs w:val="27"/>
          <w:lang w:val="vi-VN"/>
        </w:rPr>
        <w:t>: Hoàn thiện dự thảo Đề án, thông qua tập thể Ủy ban nhân dân xã và trình xin ý kiến Ban Thường vụ Đảng ủy xã Tu Mơ Rông.</w:t>
      </w:r>
    </w:p>
    <w:p w14:paraId="4EDC961D" w14:textId="05DA6B61"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Giai đoạn thẩm định và phê duyệt </w:t>
      </w:r>
      <w:r w:rsidRPr="000A2532">
        <w:rPr>
          <w:rFonts w:ascii="Times New Roman" w:hAnsi="Times New Roman" w:cs="Times New Roman"/>
          <w:i/>
          <w:iCs/>
          <w:sz w:val="27"/>
          <w:szCs w:val="27"/>
          <w:lang w:val="vi-VN"/>
        </w:rPr>
        <w:t>(</w:t>
      </w:r>
      <w:r w:rsidR="003B0ECC" w:rsidRPr="000A2532">
        <w:rPr>
          <w:rFonts w:ascii="Times New Roman" w:hAnsi="Times New Roman" w:cs="Times New Roman"/>
          <w:i/>
          <w:iCs/>
          <w:sz w:val="27"/>
          <w:szCs w:val="27"/>
        </w:rPr>
        <w:t>trước ngày</w:t>
      </w:r>
      <w:r w:rsidRPr="000A2532">
        <w:rPr>
          <w:rFonts w:ascii="Times New Roman" w:hAnsi="Times New Roman" w:cs="Times New Roman"/>
          <w:i/>
          <w:iCs/>
          <w:sz w:val="27"/>
          <w:szCs w:val="27"/>
          <w:lang w:val="vi-VN"/>
        </w:rPr>
        <w:t xml:space="preserve"> </w:t>
      </w:r>
      <w:r w:rsidR="009B1211" w:rsidRPr="000A2532">
        <w:rPr>
          <w:rFonts w:ascii="Times New Roman" w:hAnsi="Times New Roman" w:cs="Times New Roman"/>
          <w:i/>
          <w:iCs/>
          <w:sz w:val="27"/>
          <w:szCs w:val="27"/>
          <w:lang w:val="vi-VN"/>
        </w:rPr>
        <w:t>15/</w:t>
      </w:r>
      <w:r w:rsidR="003B0ECC" w:rsidRPr="000A2532">
        <w:rPr>
          <w:rFonts w:ascii="Times New Roman" w:hAnsi="Times New Roman" w:cs="Times New Roman"/>
          <w:i/>
          <w:iCs/>
          <w:sz w:val="27"/>
          <w:szCs w:val="27"/>
        </w:rPr>
        <w:t>6</w:t>
      </w:r>
      <w:r w:rsidRPr="000A2532">
        <w:rPr>
          <w:rFonts w:ascii="Times New Roman" w:hAnsi="Times New Roman" w:cs="Times New Roman"/>
          <w:i/>
          <w:iCs/>
          <w:sz w:val="27"/>
          <w:szCs w:val="27"/>
          <w:lang w:val="vi-VN"/>
        </w:rPr>
        <w:t>/2026)</w:t>
      </w:r>
      <w:r w:rsidRPr="003B0ECC">
        <w:rPr>
          <w:rFonts w:ascii="Times New Roman" w:hAnsi="Times New Roman" w:cs="Times New Roman"/>
          <w:sz w:val="27"/>
          <w:szCs w:val="27"/>
          <w:lang w:val="vi-VN"/>
        </w:rPr>
        <w:t xml:space="preserve">: Trình </w:t>
      </w:r>
      <w:r w:rsidR="009B1211" w:rsidRPr="003B0ECC">
        <w:rPr>
          <w:rFonts w:ascii="Times New Roman" w:hAnsi="Times New Roman" w:cs="Times New Roman"/>
          <w:sz w:val="27"/>
          <w:szCs w:val="27"/>
          <w:lang w:val="vi-VN"/>
        </w:rPr>
        <w:t xml:space="preserve">Hội đồng nhân dân xã </w:t>
      </w:r>
      <w:r w:rsidRPr="003B0ECC">
        <w:rPr>
          <w:rFonts w:ascii="Times New Roman" w:hAnsi="Times New Roman" w:cs="Times New Roman"/>
          <w:sz w:val="27"/>
          <w:szCs w:val="27"/>
          <w:lang w:val="vi-VN"/>
        </w:rPr>
        <w:t xml:space="preserve">xem xét, thẩm định và ban hành </w:t>
      </w:r>
      <w:r w:rsidR="009B1211" w:rsidRPr="003B0ECC">
        <w:rPr>
          <w:rFonts w:ascii="Times New Roman" w:hAnsi="Times New Roman" w:cs="Times New Roman"/>
          <w:sz w:val="27"/>
          <w:szCs w:val="27"/>
          <w:lang w:val="vi-VN"/>
        </w:rPr>
        <w:t xml:space="preserve">Nghị quyết </w:t>
      </w:r>
      <w:r w:rsidRPr="003B0ECC">
        <w:rPr>
          <w:rFonts w:ascii="Times New Roman" w:hAnsi="Times New Roman" w:cs="Times New Roman"/>
          <w:sz w:val="27"/>
          <w:szCs w:val="27"/>
          <w:lang w:val="vi-VN"/>
        </w:rPr>
        <w:t>chính thức về việc chia tách, thành lập phòng.</w:t>
      </w:r>
    </w:p>
    <w:p w14:paraId="7F77BA43" w14:textId="247FAFE0" w:rsidR="0043516C" w:rsidRPr="003B0ECC" w:rsidRDefault="0043516C" w:rsidP="00AC0822">
      <w:pPr>
        <w:tabs>
          <w:tab w:val="left" w:pos="2940"/>
        </w:tabs>
        <w:spacing w:before="120" w:after="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 xml:space="preserve">Giai đoạn vận hành </w:t>
      </w:r>
      <w:r w:rsidRPr="000A2532">
        <w:rPr>
          <w:rFonts w:ascii="Times New Roman" w:hAnsi="Times New Roman" w:cs="Times New Roman"/>
          <w:i/>
          <w:iCs/>
          <w:sz w:val="27"/>
          <w:szCs w:val="27"/>
          <w:lang w:val="vi-VN"/>
        </w:rPr>
        <w:t xml:space="preserve">(Tháng </w:t>
      </w:r>
      <w:r w:rsidR="009B1211" w:rsidRPr="000A2532">
        <w:rPr>
          <w:rFonts w:ascii="Times New Roman" w:hAnsi="Times New Roman" w:cs="Times New Roman"/>
          <w:i/>
          <w:iCs/>
          <w:sz w:val="27"/>
          <w:szCs w:val="27"/>
          <w:lang w:val="vi-VN"/>
        </w:rPr>
        <w:t>7</w:t>
      </w:r>
      <w:r w:rsidRPr="000A2532">
        <w:rPr>
          <w:rFonts w:ascii="Times New Roman" w:hAnsi="Times New Roman" w:cs="Times New Roman"/>
          <w:i/>
          <w:iCs/>
          <w:sz w:val="27"/>
          <w:szCs w:val="27"/>
          <w:lang w:val="vi-VN"/>
        </w:rPr>
        <w:t>/2026)</w:t>
      </w:r>
      <w:r w:rsidRPr="003B0ECC">
        <w:rPr>
          <w:rFonts w:ascii="Times New Roman" w:hAnsi="Times New Roman" w:cs="Times New Roman"/>
          <w:sz w:val="27"/>
          <w:szCs w:val="27"/>
          <w:lang w:val="vi-VN"/>
        </w:rPr>
        <w:t>: Tổ chức công bố Quyết định thành lập, thực hiện khắc con dấu mới, bố trí phòng làm việc và chính thức đưa 02 phòng mới đi vào hoạt động ổn định.</w:t>
      </w:r>
    </w:p>
    <w:p w14:paraId="2F31937A" w14:textId="27D7C5BC" w:rsidR="0043516C" w:rsidRPr="003B0ECC" w:rsidRDefault="009B1211" w:rsidP="000A2532">
      <w:pPr>
        <w:tabs>
          <w:tab w:val="left" w:pos="2940"/>
        </w:tabs>
        <w:spacing w:before="120" w:after="120" w:line="240" w:lineRule="auto"/>
        <w:ind w:firstLine="720"/>
        <w:jc w:val="both"/>
        <w:rPr>
          <w:rFonts w:ascii="Times New Roman" w:hAnsi="Times New Roman" w:cs="Times New Roman"/>
          <w:sz w:val="27"/>
          <w:szCs w:val="27"/>
          <w:lang w:val="vi-VN"/>
        </w:rPr>
      </w:pPr>
      <w:r w:rsidRPr="003B0ECC">
        <w:rPr>
          <w:rFonts w:ascii="Times New Roman" w:hAnsi="Times New Roman" w:cs="Times New Roman"/>
          <w:sz w:val="27"/>
          <w:szCs w:val="27"/>
          <w:lang w:val="vi-VN"/>
        </w:rPr>
        <w:t>Trên đây là Đề án chia tách Phòng Kinh tế xã Tu Mơ Rông để thành lập Phòng Tài chính - Công Thương và Phòng Xây dựng - Nông nghiệp và Môi trường</w:t>
      </w:r>
      <w:r w:rsidR="0043516C" w:rsidRPr="003B0ECC">
        <w:rPr>
          <w:rFonts w:ascii="Times New Roman" w:hAnsi="Times New Roman" w:cs="Times New Roman"/>
          <w:sz w:val="27"/>
          <w:szCs w:val="27"/>
          <w:lang w:val="vi-VN"/>
        </w:rPr>
        <w:t>./.</w:t>
      </w:r>
    </w:p>
    <w:tbl>
      <w:tblPr>
        <w:tblW w:w="9072" w:type="dxa"/>
        <w:tblLook w:val="01E0" w:firstRow="1" w:lastRow="1" w:firstColumn="1" w:lastColumn="1" w:noHBand="0" w:noVBand="0"/>
      </w:tblPr>
      <w:tblGrid>
        <w:gridCol w:w="4820"/>
        <w:gridCol w:w="4252"/>
      </w:tblGrid>
      <w:tr w:rsidR="004D3B2D" w:rsidRPr="004D3B2D" w14:paraId="0848E1C4" w14:textId="77777777" w:rsidTr="007830B6">
        <w:trPr>
          <w:trHeight w:val="2925"/>
        </w:trPr>
        <w:tc>
          <w:tcPr>
            <w:tcW w:w="4820" w:type="dxa"/>
          </w:tcPr>
          <w:p w14:paraId="6A6C3759" w14:textId="77777777" w:rsidR="004D3B2D" w:rsidRPr="00BD6DCE" w:rsidRDefault="004D3B2D" w:rsidP="00AC0822">
            <w:pPr>
              <w:widowControl w:val="0"/>
              <w:spacing w:after="0" w:line="240" w:lineRule="auto"/>
              <w:rPr>
                <w:rFonts w:ascii="Times New Roman" w:hAnsi="Times New Roman" w:cs="Times New Roman"/>
                <w:b/>
                <w:i/>
                <w:szCs w:val="28"/>
                <w:lang w:val="vi-VN"/>
              </w:rPr>
            </w:pPr>
            <w:r w:rsidRPr="00BD6DCE">
              <w:rPr>
                <w:rFonts w:ascii="Times New Roman" w:hAnsi="Times New Roman" w:cs="Times New Roman"/>
                <w:b/>
                <w:i/>
                <w:szCs w:val="28"/>
                <w:lang w:val="vi-VN"/>
              </w:rPr>
              <w:t>Nơi nhận:</w:t>
            </w:r>
          </w:p>
          <w:p w14:paraId="54943E6D" w14:textId="4E545E12" w:rsidR="004D3B2D" w:rsidRPr="00BD6DCE" w:rsidRDefault="004D3B2D" w:rsidP="00AC0822">
            <w:pPr>
              <w:widowControl w:val="0"/>
              <w:spacing w:after="0" w:line="240" w:lineRule="auto"/>
              <w:rPr>
                <w:rFonts w:ascii="Times New Roman" w:hAnsi="Times New Roman" w:cs="Times New Roman"/>
                <w:szCs w:val="28"/>
                <w:lang w:val="vi-VN"/>
              </w:rPr>
            </w:pPr>
            <w:r w:rsidRPr="00BD6DCE">
              <w:rPr>
                <w:rFonts w:ascii="Times New Roman" w:hAnsi="Times New Roman" w:cs="Times New Roman"/>
                <w:sz w:val="22"/>
                <w:szCs w:val="28"/>
                <w:lang w:val="vi-VN"/>
              </w:rPr>
              <w:t>- UBND tỉnh</w:t>
            </w:r>
            <w:r w:rsidR="00446D96">
              <w:rPr>
                <w:rFonts w:ascii="Times New Roman" w:hAnsi="Times New Roman" w:cs="Times New Roman"/>
                <w:sz w:val="22"/>
                <w:szCs w:val="28"/>
              </w:rPr>
              <w:t xml:space="preserve"> (b/c)</w:t>
            </w:r>
            <w:r w:rsidRPr="00BD6DCE">
              <w:rPr>
                <w:rFonts w:ascii="Times New Roman" w:hAnsi="Times New Roman" w:cs="Times New Roman"/>
                <w:sz w:val="22"/>
                <w:szCs w:val="28"/>
                <w:lang w:val="vi-VN"/>
              </w:rPr>
              <w:t>;</w:t>
            </w:r>
          </w:p>
          <w:p w14:paraId="562BC76B" w14:textId="4118B947" w:rsidR="004D3B2D" w:rsidRPr="00BD6DCE" w:rsidRDefault="004D3B2D" w:rsidP="00AC0822">
            <w:pPr>
              <w:widowControl w:val="0"/>
              <w:spacing w:after="0" w:line="240" w:lineRule="auto"/>
              <w:rPr>
                <w:rFonts w:ascii="Times New Roman" w:hAnsi="Times New Roman" w:cs="Times New Roman"/>
                <w:sz w:val="22"/>
                <w:szCs w:val="28"/>
                <w:lang w:val="vi-VN"/>
              </w:rPr>
            </w:pPr>
            <w:r w:rsidRPr="00BD6DCE">
              <w:rPr>
                <w:rFonts w:ascii="Times New Roman" w:hAnsi="Times New Roman" w:cs="Times New Roman"/>
                <w:sz w:val="22"/>
                <w:szCs w:val="28"/>
                <w:lang w:val="vi-VN"/>
              </w:rPr>
              <w:t>- Sở Nội vụ tỉnh</w:t>
            </w:r>
            <w:r w:rsidR="00446D96">
              <w:rPr>
                <w:rFonts w:ascii="Times New Roman" w:hAnsi="Times New Roman" w:cs="Times New Roman"/>
                <w:sz w:val="22"/>
                <w:szCs w:val="28"/>
              </w:rPr>
              <w:t xml:space="preserve"> (b/c)</w:t>
            </w:r>
            <w:r w:rsidRPr="00BD6DCE">
              <w:rPr>
                <w:rFonts w:ascii="Times New Roman" w:hAnsi="Times New Roman" w:cs="Times New Roman"/>
                <w:sz w:val="22"/>
                <w:szCs w:val="28"/>
                <w:lang w:val="vi-VN"/>
              </w:rPr>
              <w:t>;</w:t>
            </w:r>
          </w:p>
          <w:p w14:paraId="4BA5C830" w14:textId="48CA457E" w:rsidR="00446D96" w:rsidRPr="00446D96" w:rsidRDefault="004D3B2D" w:rsidP="00AC0822">
            <w:pPr>
              <w:widowControl w:val="0"/>
              <w:spacing w:after="0" w:line="240" w:lineRule="auto"/>
              <w:rPr>
                <w:rFonts w:ascii="Times New Roman" w:hAnsi="Times New Roman" w:cs="Times New Roman"/>
                <w:sz w:val="22"/>
                <w:szCs w:val="22"/>
              </w:rPr>
            </w:pPr>
            <w:r w:rsidRPr="00BD6DCE">
              <w:rPr>
                <w:rFonts w:ascii="Times New Roman" w:hAnsi="Times New Roman" w:cs="Times New Roman"/>
                <w:sz w:val="22"/>
                <w:szCs w:val="22"/>
                <w:lang w:val="vi-VN"/>
              </w:rPr>
              <w:t>- TT</w:t>
            </w:r>
            <w:r w:rsidR="00446D96">
              <w:rPr>
                <w:rFonts w:ascii="Times New Roman" w:hAnsi="Times New Roman" w:cs="Times New Roman"/>
                <w:sz w:val="22"/>
                <w:szCs w:val="22"/>
              </w:rPr>
              <w:t xml:space="preserve">. </w:t>
            </w:r>
            <w:r w:rsidRPr="00BD6DCE">
              <w:rPr>
                <w:rFonts w:ascii="Times New Roman" w:hAnsi="Times New Roman" w:cs="Times New Roman"/>
                <w:sz w:val="22"/>
                <w:szCs w:val="22"/>
                <w:lang w:val="vi-VN"/>
              </w:rPr>
              <w:t>Đảng uỷ</w:t>
            </w:r>
            <w:r w:rsidR="00446D96">
              <w:rPr>
                <w:rFonts w:ascii="Times New Roman" w:hAnsi="Times New Roman" w:cs="Times New Roman"/>
                <w:sz w:val="22"/>
                <w:szCs w:val="22"/>
              </w:rPr>
              <w:t xml:space="preserve"> (b/c);</w:t>
            </w:r>
          </w:p>
          <w:p w14:paraId="688E3C52" w14:textId="707F7C88" w:rsidR="004D3B2D" w:rsidRPr="00446D96" w:rsidRDefault="00446D96" w:rsidP="00AC0822">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 xml:space="preserve">- TT. </w:t>
            </w:r>
            <w:r w:rsidR="004D3B2D" w:rsidRPr="00BD6DCE">
              <w:rPr>
                <w:rFonts w:ascii="Times New Roman" w:hAnsi="Times New Roman" w:cs="Times New Roman"/>
                <w:sz w:val="22"/>
                <w:szCs w:val="22"/>
                <w:lang w:val="vi-VN"/>
              </w:rPr>
              <w:t>HĐND</w:t>
            </w:r>
            <w:r>
              <w:rPr>
                <w:rFonts w:ascii="Times New Roman" w:hAnsi="Times New Roman" w:cs="Times New Roman"/>
                <w:sz w:val="22"/>
                <w:szCs w:val="22"/>
              </w:rPr>
              <w:t xml:space="preserve"> xã</w:t>
            </w:r>
          </w:p>
          <w:p w14:paraId="33ACF792" w14:textId="77777777" w:rsidR="004D3B2D" w:rsidRDefault="004D3B2D" w:rsidP="00AC0822">
            <w:pPr>
              <w:widowControl w:val="0"/>
              <w:spacing w:after="0" w:line="240" w:lineRule="auto"/>
              <w:rPr>
                <w:rFonts w:ascii="Times New Roman" w:hAnsi="Times New Roman" w:cs="Times New Roman"/>
                <w:sz w:val="22"/>
                <w:szCs w:val="28"/>
              </w:rPr>
            </w:pPr>
            <w:r w:rsidRPr="00BD6DCE">
              <w:rPr>
                <w:rFonts w:ascii="Times New Roman" w:hAnsi="Times New Roman" w:cs="Times New Roman"/>
                <w:sz w:val="22"/>
                <w:szCs w:val="28"/>
                <w:lang w:val="vi-VN"/>
              </w:rPr>
              <w:t>- Chủ tịch, các PCT UBND xã;</w:t>
            </w:r>
          </w:p>
          <w:p w14:paraId="5D9A3618" w14:textId="5C2FA3DB" w:rsidR="00446D96" w:rsidRPr="00446D96" w:rsidRDefault="00446D96" w:rsidP="00AC0822">
            <w:pPr>
              <w:widowControl w:val="0"/>
              <w:spacing w:after="0" w:line="240" w:lineRule="auto"/>
              <w:rPr>
                <w:rFonts w:ascii="Times New Roman" w:hAnsi="Times New Roman" w:cs="Times New Roman"/>
                <w:sz w:val="22"/>
                <w:szCs w:val="22"/>
              </w:rPr>
            </w:pPr>
            <w:r>
              <w:rPr>
                <w:rFonts w:ascii="Times New Roman" w:hAnsi="Times New Roman" w:cs="Times New Roman"/>
                <w:sz w:val="22"/>
                <w:szCs w:val="28"/>
              </w:rPr>
              <w:t xml:space="preserve">- BTT </w:t>
            </w:r>
            <w:r w:rsidRPr="00BD6DCE">
              <w:rPr>
                <w:rFonts w:ascii="Times New Roman" w:hAnsi="Times New Roman" w:cs="Times New Roman"/>
                <w:sz w:val="22"/>
                <w:szCs w:val="22"/>
                <w:lang w:val="vi-VN"/>
              </w:rPr>
              <w:t>UBMTTQVN xã;</w:t>
            </w:r>
          </w:p>
          <w:p w14:paraId="5F0FE73D" w14:textId="32620D04" w:rsidR="004D3B2D" w:rsidRPr="00446D96" w:rsidRDefault="00446D96" w:rsidP="00AC0822">
            <w:pPr>
              <w:widowControl w:val="0"/>
              <w:spacing w:after="0" w:line="240" w:lineRule="auto"/>
              <w:rPr>
                <w:rFonts w:ascii="Times New Roman" w:hAnsi="Times New Roman" w:cs="Times New Roman"/>
                <w:szCs w:val="28"/>
              </w:rPr>
            </w:pPr>
            <w:r>
              <w:rPr>
                <w:rFonts w:ascii="Times New Roman" w:hAnsi="Times New Roman" w:cs="Times New Roman"/>
                <w:sz w:val="22"/>
                <w:szCs w:val="28"/>
              </w:rPr>
              <w:t>- Các cơ quan chuyên môn thuộc xã;</w:t>
            </w:r>
          </w:p>
          <w:p w14:paraId="23102CED" w14:textId="0CABB597" w:rsidR="004D3B2D" w:rsidRPr="00446D96" w:rsidRDefault="004D3B2D" w:rsidP="00AC0822">
            <w:pPr>
              <w:widowControl w:val="0"/>
              <w:spacing w:after="0" w:line="240" w:lineRule="auto"/>
              <w:rPr>
                <w:rFonts w:ascii="Times New Roman" w:hAnsi="Times New Roman" w:cs="Times New Roman"/>
                <w:sz w:val="28"/>
                <w:szCs w:val="28"/>
                <w:vertAlign w:val="subscript"/>
              </w:rPr>
            </w:pPr>
            <w:r w:rsidRPr="00BD6DCE">
              <w:rPr>
                <w:rFonts w:ascii="Times New Roman" w:hAnsi="Times New Roman" w:cs="Times New Roman"/>
                <w:sz w:val="22"/>
                <w:szCs w:val="28"/>
                <w:lang w:val="vi-VN"/>
              </w:rPr>
              <w:t>- Lưu: VT, TH.</w:t>
            </w:r>
          </w:p>
        </w:tc>
        <w:tc>
          <w:tcPr>
            <w:tcW w:w="4252" w:type="dxa"/>
          </w:tcPr>
          <w:p w14:paraId="3E983E5D" w14:textId="77777777" w:rsidR="004D3B2D" w:rsidRPr="00BD6DCE" w:rsidRDefault="004D3B2D" w:rsidP="00AC0822">
            <w:pPr>
              <w:widowControl w:val="0"/>
              <w:spacing w:after="0" w:line="240" w:lineRule="auto"/>
              <w:jc w:val="center"/>
              <w:rPr>
                <w:rFonts w:ascii="Times New Roman" w:hAnsi="Times New Roman" w:cs="Times New Roman"/>
                <w:b/>
                <w:sz w:val="28"/>
                <w:szCs w:val="28"/>
                <w:lang w:val="vi-VN"/>
              </w:rPr>
            </w:pPr>
            <w:r w:rsidRPr="00BD6DCE">
              <w:rPr>
                <w:rFonts w:ascii="Times New Roman" w:hAnsi="Times New Roman" w:cs="Times New Roman"/>
                <w:b/>
                <w:sz w:val="28"/>
                <w:szCs w:val="28"/>
                <w:lang w:val="vi-VN"/>
              </w:rPr>
              <w:t xml:space="preserve">TM. ỦY BAN NHÂN DÂN </w:t>
            </w:r>
          </w:p>
          <w:p w14:paraId="15BA47E8" w14:textId="77777777" w:rsidR="00446D96" w:rsidRDefault="004D3B2D" w:rsidP="00446D96">
            <w:pPr>
              <w:widowControl w:val="0"/>
              <w:spacing w:after="0" w:line="240" w:lineRule="auto"/>
              <w:jc w:val="center"/>
              <w:rPr>
                <w:rFonts w:ascii="Times New Roman" w:hAnsi="Times New Roman" w:cs="Times New Roman"/>
                <w:b/>
                <w:sz w:val="28"/>
                <w:szCs w:val="28"/>
              </w:rPr>
            </w:pPr>
            <w:r w:rsidRPr="00BD6DCE">
              <w:rPr>
                <w:rFonts w:ascii="Times New Roman" w:hAnsi="Times New Roman" w:cs="Times New Roman"/>
                <w:b/>
                <w:sz w:val="28"/>
                <w:szCs w:val="28"/>
                <w:lang w:val="vi-VN"/>
              </w:rPr>
              <w:t>CHỦ TỊCH</w:t>
            </w:r>
          </w:p>
          <w:p w14:paraId="16CFF1DE" w14:textId="77777777" w:rsidR="00446D96" w:rsidRDefault="00446D96" w:rsidP="00446D96">
            <w:pPr>
              <w:widowControl w:val="0"/>
              <w:spacing w:after="0" w:line="240" w:lineRule="auto"/>
              <w:jc w:val="center"/>
              <w:rPr>
                <w:rFonts w:ascii="Times New Roman" w:hAnsi="Times New Roman" w:cs="Times New Roman"/>
                <w:b/>
                <w:sz w:val="28"/>
                <w:szCs w:val="28"/>
              </w:rPr>
            </w:pPr>
          </w:p>
          <w:p w14:paraId="0986DCA8" w14:textId="77777777" w:rsidR="00446D96" w:rsidRDefault="00446D96" w:rsidP="00446D96">
            <w:pPr>
              <w:widowControl w:val="0"/>
              <w:spacing w:after="0" w:line="240" w:lineRule="auto"/>
              <w:jc w:val="center"/>
              <w:rPr>
                <w:rFonts w:ascii="Times New Roman" w:hAnsi="Times New Roman" w:cs="Times New Roman"/>
                <w:b/>
                <w:sz w:val="28"/>
                <w:szCs w:val="28"/>
              </w:rPr>
            </w:pPr>
          </w:p>
          <w:p w14:paraId="45F00EB8" w14:textId="77777777" w:rsidR="00446D96" w:rsidRDefault="00446D96" w:rsidP="00446D96">
            <w:pPr>
              <w:widowControl w:val="0"/>
              <w:spacing w:after="0" w:line="240" w:lineRule="auto"/>
              <w:jc w:val="center"/>
              <w:rPr>
                <w:rFonts w:ascii="Times New Roman" w:hAnsi="Times New Roman" w:cs="Times New Roman"/>
                <w:b/>
                <w:sz w:val="28"/>
                <w:szCs w:val="28"/>
              </w:rPr>
            </w:pPr>
          </w:p>
          <w:p w14:paraId="0DA9B105" w14:textId="77777777" w:rsidR="00446D96" w:rsidRDefault="00446D96" w:rsidP="00446D96">
            <w:pPr>
              <w:widowControl w:val="0"/>
              <w:spacing w:after="0" w:line="240" w:lineRule="auto"/>
              <w:jc w:val="center"/>
              <w:rPr>
                <w:rFonts w:ascii="Times New Roman" w:hAnsi="Times New Roman" w:cs="Times New Roman"/>
                <w:b/>
                <w:sz w:val="28"/>
                <w:szCs w:val="28"/>
              </w:rPr>
            </w:pPr>
          </w:p>
          <w:p w14:paraId="20EEE80C" w14:textId="25717BDE" w:rsidR="004D3B2D" w:rsidRPr="00446D96" w:rsidRDefault="004D3B2D" w:rsidP="00446D96">
            <w:pPr>
              <w:widowControl w:val="0"/>
              <w:spacing w:after="0" w:line="240" w:lineRule="auto"/>
              <w:jc w:val="center"/>
              <w:rPr>
                <w:rFonts w:ascii="Times New Roman" w:hAnsi="Times New Roman" w:cs="Times New Roman"/>
                <w:b/>
                <w:sz w:val="28"/>
                <w:szCs w:val="28"/>
                <w:lang w:val="vi-VN"/>
              </w:rPr>
            </w:pPr>
            <w:r w:rsidRPr="004D3B2D">
              <w:rPr>
                <w:rFonts w:ascii="Times New Roman" w:hAnsi="Times New Roman" w:cs="Times New Roman"/>
                <w:b/>
                <w:sz w:val="28"/>
                <w:szCs w:val="28"/>
              </w:rPr>
              <w:t>Trần Quốc Huy</w:t>
            </w:r>
          </w:p>
        </w:tc>
      </w:tr>
    </w:tbl>
    <w:p w14:paraId="65FA38FE" w14:textId="278C8104" w:rsidR="00C74334" w:rsidRPr="00C05140" w:rsidRDefault="00C74334" w:rsidP="00AC0822">
      <w:pPr>
        <w:tabs>
          <w:tab w:val="left" w:pos="2940"/>
        </w:tabs>
        <w:spacing w:line="240" w:lineRule="auto"/>
        <w:rPr>
          <w:rFonts w:ascii="Times New Roman" w:hAnsi="Times New Roman" w:cs="Times New Roman"/>
          <w:sz w:val="28"/>
          <w:szCs w:val="28"/>
        </w:rPr>
      </w:pPr>
    </w:p>
    <w:sectPr w:rsidR="00C74334" w:rsidRPr="00C05140" w:rsidSect="00AD16BC">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06136" w14:textId="77777777" w:rsidR="00BF5326" w:rsidRDefault="00BF5326" w:rsidP="00446D96">
      <w:pPr>
        <w:spacing w:after="0" w:line="240" w:lineRule="auto"/>
      </w:pPr>
      <w:r>
        <w:separator/>
      </w:r>
    </w:p>
  </w:endnote>
  <w:endnote w:type="continuationSeparator" w:id="0">
    <w:p w14:paraId="48544931" w14:textId="77777777" w:rsidR="00BF5326" w:rsidRDefault="00BF5326" w:rsidP="0044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311465"/>
      <w:docPartObj>
        <w:docPartGallery w:val="Page Numbers (Bottom of Page)"/>
        <w:docPartUnique/>
      </w:docPartObj>
    </w:sdtPr>
    <w:sdtEndPr>
      <w:rPr>
        <w:noProof/>
      </w:rPr>
    </w:sdtEndPr>
    <w:sdtContent>
      <w:p w14:paraId="1F049472" w14:textId="3932B4CF" w:rsidR="00446D96" w:rsidRDefault="00446D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D96187" w14:textId="77777777" w:rsidR="00446D96" w:rsidRDefault="00446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D0A7A" w14:textId="77777777" w:rsidR="00BF5326" w:rsidRDefault="00BF5326" w:rsidP="00446D96">
      <w:pPr>
        <w:spacing w:after="0" w:line="240" w:lineRule="auto"/>
      </w:pPr>
      <w:r>
        <w:separator/>
      </w:r>
    </w:p>
  </w:footnote>
  <w:footnote w:type="continuationSeparator" w:id="0">
    <w:p w14:paraId="2CC9222E" w14:textId="77777777" w:rsidR="00BF5326" w:rsidRDefault="00BF5326" w:rsidP="00446D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3D9"/>
    <w:multiLevelType w:val="hybridMultilevel"/>
    <w:tmpl w:val="2F0AE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115FD"/>
    <w:multiLevelType w:val="multilevel"/>
    <w:tmpl w:val="8F5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91169"/>
    <w:multiLevelType w:val="hybridMultilevel"/>
    <w:tmpl w:val="19180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909FF"/>
    <w:multiLevelType w:val="multilevel"/>
    <w:tmpl w:val="7048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F38A0"/>
    <w:multiLevelType w:val="multilevel"/>
    <w:tmpl w:val="15D2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E7034"/>
    <w:multiLevelType w:val="multilevel"/>
    <w:tmpl w:val="6FF4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72865"/>
    <w:multiLevelType w:val="multilevel"/>
    <w:tmpl w:val="B788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02AE6"/>
    <w:multiLevelType w:val="multilevel"/>
    <w:tmpl w:val="D2D4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63B6A"/>
    <w:multiLevelType w:val="multilevel"/>
    <w:tmpl w:val="2102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F26D6"/>
    <w:multiLevelType w:val="multilevel"/>
    <w:tmpl w:val="31B8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23350"/>
    <w:multiLevelType w:val="multilevel"/>
    <w:tmpl w:val="895A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76DB3"/>
    <w:multiLevelType w:val="multilevel"/>
    <w:tmpl w:val="89DC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042B4"/>
    <w:multiLevelType w:val="multilevel"/>
    <w:tmpl w:val="773C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70D91"/>
    <w:multiLevelType w:val="multilevel"/>
    <w:tmpl w:val="5DCE1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4675BF"/>
    <w:multiLevelType w:val="multilevel"/>
    <w:tmpl w:val="D3CE0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5718B6"/>
    <w:multiLevelType w:val="multilevel"/>
    <w:tmpl w:val="738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6504C"/>
    <w:multiLevelType w:val="multilevel"/>
    <w:tmpl w:val="75CC8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436D24"/>
    <w:multiLevelType w:val="multilevel"/>
    <w:tmpl w:val="B8BE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B6003"/>
    <w:multiLevelType w:val="multilevel"/>
    <w:tmpl w:val="16D0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23C6A"/>
    <w:multiLevelType w:val="multilevel"/>
    <w:tmpl w:val="FC9C9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80153"/>
    <w:multiLevelType w:val="hybridMultilevel"/>
    <w:tmpl w:val="140EC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134FA"/>
    <w:multiLevelType w:val="multilevel"/>
    <w:tmpl w:val="4C54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E72B6"/>
    <w:multiLevelType w:val="multilevel"/>
    <w:tmpl w:val="095C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27AAA"/>
    <w:multiLevelType w:val="multilevel"/>
    <w:tmpl w:val="25F8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59247A"/>
    <w:multiLevelType w:val="multilevel"/>
    <w:tmpl w:val="4734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C004FC"/>
    <w:multiLevelType w:val="hybridMultilevel"/>
    <w:tmpl w:val="24008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37E9B"/>
    <w:multiLevelType w:val="multilevel"/>
    <w:tmpl w:val="B1F0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5D7546"/>
    <w:multiLevelType w:val="multilevel"/>
    <w:tmpl w:val="8B8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A4149"/>
    <w:multiLevelType w:val="multilevel"/>
    <w:tmpl w:val="AD46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F4488C"/>
    <w:multiLevelType w:val="multilevel"/>
    <w:tmpl w:val="E7B8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FD6F8F"/>
    <w:multiLevelType w:val="multilevel"/>
    <w:tmpl w:val="40F0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47393"/>
    <w:multiLevelType w:val="multilevel"/>
    <w:tmpl w:val="2816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2A75F3"/>
    <w:multiLevelType w:val="multilevel"/>
    <w:tmpl w:val="8AEC0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54483"/>
    <w:multiLevelType w:val="hybridMultilevel"/>
    <w:tmpl w:val="8250B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D64BD"/>
    <w:multiLevelType w:val="multilevel"/>
    <w:tmpl w:val="FCB4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FD6B3B"/>
    <w:multiLevelType w:val="multilevel"/>
    <w:tmpl w:val="E38E5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D74D5D"/>
    <w:multiLevelType w:val="multilevel"/>
    <w:tmpl w:val="7AD4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BE0326"/>
    <w:multiLevelType w:val="multilevel"/>
    <w:tmpl w:val="E27C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DA658C"/>
    <w:multiLevelType w:val="multilevel"/>
    <w:tmpl w:val="170C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23632A"/>
    <w:multiLevelType w:val="multilevel"/>
    <w:tmpl w:val="26561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6F4FA8"/>
    <w:multiLevelType w:val="multilevel"/>
    <w:tmpl w:val="463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B6C5F"/>
    <w:multiLevelType w:val="multilevel"/>
    <w:tmpl w:val="A080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383BEF"/>
    <w:multiLevelType w:val="multilevel"/>
    <w:tmpl w:val="F3C2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B548AF"/>
    <w:multiLevelType w:val="multilevel"/>
    <w:tmpl w:val="4796C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4A11EF"/>
    <w:multiLevelType w:val="multilevel"/>
    <w:tmpl w:val="4642A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B423B9"/>
    <w:multiLevelType w:val="multilevel"/>
    <w:tmpl w:val="3FFAB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5A7D3D"/>
    <w:multiLevelType w:val="multilevel"/>
    <w:tmpl w:val="B4A2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D32FBE"/>
    <w:multiLevelType w:val="multilevel"/>
    <w:tmpl w:val="6ED0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7145B"/>
    <w:multiLevelType w:val="multilevel"/>
    <w:tmpl w:val="4C70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045415">
    <w:abstractNumId w:val="12"/>
  </w:num>
  <w:num w:numId="2" w16cid:durableId="1860584564">
    <w:abstractNumId w:val="23"/>
  </w:num>
  <w:num w:numId="3" w16cid:durableId="1566333326">
    <w:abstractNumId w:val="31"/>
  </w:num>
  <w:num w:numId="4" w16cid:durableId="1565751364">
    <w:abstractNumId w:val="18"/>
  </w:num>
  <w:num w:numId="5" w16cid:durableId="1926566764">
    <w:abstractNumId w:val="9"/>
  </w:num>
  <w:num w:numId="6" w16cid:durableId="198901998">
    <w:abstractNumId w:val="26"/>
  </w:num>
  <w:num w:numId="7" w16cid:durableId="845246802">
    <w:abstractNumId w:val="41"/>
  </w:num>
  <w:num w:numId="8" w16cid:durableId="893809800">
    <w:abstractNumId w:val="21"/>
  </w:num>
  <w:num w:numId="9" w16cid:durableId="1393770009">
    <w:abstractNumId w:val="30"/>
  </w:num>
  <w:num w:numId="10" w16cid:durableId="789979665">
    <w:abstractNumId w:val="8"/>
  </w:num>
  <w:num w:numId="11" w16cid:durableId="1035622320">
    <w:abstractNumId w:val="14"/>
  </w:num>
  <w:num w:numId="12" w16cid:durableId="924415565">
    <w:abstractNumId w:val="19"/>
  </w:num>
  <w:num w:numId="13" w16cid:durableId="1971859415">
    <w:abstractNumId w:val="40"/>
  </w:num>
  <w:num w:numId="14" w16cid:durableId="126820427">
    <w:abstractNumId w:val="1"/>
  </w:num>
  <w:num w:numId="15" w16cid:durableId="455951052">
    <w:abstractNumId w:val="5"/>
  </w:num>
  <w:num w:numId="16" w16cid:durableId="1840659773">
    <w:abstractNumId w:val="27"/>
  </w:num>
  <w:num w:numId="17" w16cid:durableId="2018071233">
    <w:abstractNumId w:val="17"/>
  </w:num>
  <w:num w:numId="18" w16cid:durableId="1079404900">
    <w:abstractNumId w:val="3"/>
  </w:num>
  <w:num w:numId="19" w16cid:durableId="807359296">
    <w:abstractNumId w:val="47"/>
  </w:num>
  <w:num w:numId="20" w16cid:durableId="1227110709">
    <w:abstractNumId w:val="7"/>
  </w:num>
  <w:num w:numId="21" w16cid:durableId="975525759">
    <w:abstractNumId w:val="35"/>
  </w:num>
  <w:num w:numId="22" w16cid:durableId="1058626360">
    <w:abstractNumId w:val="43"/>
  </w:num>
  <w:num w:numId="23" w16cid:durableId="1136526591">
    <w:abstractNumId w:val="32"/>
  </w:num>
  <w:num w:numId="24" w16cid:durableId="1113744413">
    <w:abstractNumId w:val="38"/>
  </w:num>
  <w:num w:numId="25" w16cid:durableId="2096172417">
    <w:abstractNumId w:val="48"/>
  </w:num>
  <w:num w:numId="26" w16cid:durableId="636646239">
    <w:abstractNumId w:val="6"/>
  </w:num>
  <w:num w:numId="27" w16cid:durableId="1429274923">
    <w:abstractNumId w:val="34"/>
  </w:num>
  <w:num w:numId="28" w16cid:durableId="1576821597">
    <w:abstractNumId w:val="46"/>
  </w:num>
  <w:num w:numId="29" w16cid:durableId="1582639364">
    <w:abstractNumId w:val="15"/>
  </w:num>
  <w:num w:numId="30" w16cid:durableId="157768018">
    <w:abstractNumId w:val="28"/>
  </w:num>
  <w:num w:numId="31" w16cid:durableId="646279399">
    <w:abstractNumId w:val="36"/>
  </w:num>
  <w:num w:numId="32" w16cid:durableId="337729647">
    <w:abstractNumId w:val="13"/>
  </w:num>
  <w:num w:numId="33" w16cid:durableId="567302381">
    <w:abstractNumId w:val="44"/>
  </w:num>
  <w:num w:numId="34" w16cid:durableId="418448969">
    <w:abstractNumId w:val="22"/>
  </w:num>
  <w:num w:numId="35" w16cid:durableId="1267618461">
    <w:abstractNumId w:val="37"/>
  </w:num>
  <w:num w:numId="36" w16cid:durableId="1347829669">
    <w:abstractNumId w:val="4"/>
  </w:num>
  <w:num w:numId="37" w16cid:durableId="717314675">
    <w:abstractNumId w:val="10"/>
  </w:num>
  <w:num w:numId="38" w16cid:durableId="1307052596">
    <w:abstractNumId w:val="20"/>
  </w:num>
  <w:num w:numId="39" w16cid:durableId="1475441164">
    <w:abstractNumId w:val="25"/>
  </w:num>
  <w:num w:numId="40" w16cid:durableId="1327585409">
    <w:abstractNumId w:val="2"/>
  </w:num>
  <w:num w:numId="41" w16cid:durableId="1810660942">
    <w:abstractNumId w:val="33"/>
  </w:num>
  <w:num w:numId="42" w16cid:durableId="542668454">
    <w:abstractNumId w:val="0"/>
  </w:num>
  <w:num w:numId="43" w16cid:durableId="678388904">
    <w:abstractNumId w:val="16"/>
  </w:num>
  <w:num w:numId="44" w16cid:durableId="1294025543">
    <w:abstractNumId w:val="24"/>
  </w:num>
  <w:num w:numId="45" w16cid:durableId="124206366">
    <w:abstractNumId w:val="45"/>
  </w:num>
  <w:num w:numId="46" w16cid:durableId="279606350">
    <w:abstractNumId w:val="39"/>
  </w:num>
  <w:num w:numId="47" w16cid:durableId="1253275347">
    <w:abstractNumId w:val="42"/>
  </w:num>
  <w:num w:numId="48" w16cid:durableId="378364811">
    <w:abstractNumId w:val="29"/>
  </w:num>
  <w:num w:numId="49" w16cid:durableId="1151403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23"/>
    <w:rsid w:val="00046FCE"/>
    <w:rsid w:val="000A2369"/>
    <w:rsid w:val="000A2532"/>
    <w:rsid w:val="000C1B17"/>
    <w:rsid w:val="000D2315"/>
    <w:rsid w:val="00191550"/>
    <w:rsid w:val="002742B0"/>
    <w:rsid w:val="003878F4"/>
    <w:rsid w:val="003B0ECC"/>
    <w:rsid w:val="003D0B85"/>
    <w:rsid w:val="003E6872"/>
    <w:rsid w:val="00433EB3"/>
    <w:rsid w:val="0043516C"/>
    <w:rsid w:val="00446D96"/>
    <w:rsid w:val="00454F21"/>
    <w:rsid w:val="004954CB"/>
    <w:rsid w:val="004A67CA"/>
    <w:rsid w:val="004D3B2D"/>
    <w:rsid w:val="0054411A"/>
    <w:rsid w:val="00585BB8"/>
    <w:rsid w:val="005B3B2A"/>
    <w:rsid w:val="006104DE"/>
    <w:rsid w:val="006338F4"/>
    <w:rsid w:val="0063591F"/>
    <w:rsid w:val="00653262"/>
    <w:rsid w:val="006971E1"/>
    <w:rsid w:val="006D2DFC"/>
    <w:rsid w:val="007074BC"/>
    <w:rsid w:val="00736E32"/>
    <w:rsid w:val="007C4FF0"/>
    <w:rsid w:val="008942C0"/>
    <w:rsid w:val="008A0C71"/>
    <w:rsid w:val="008D14C4"/>
    <w:rsid w:val="009145B1"/>
    <w:rsid w:val="0099755C"/>
    <w:rsid w:val="009B1211"/>
    <w:rsid w:val="009D04F2"/>
    <w:rsid w:val="009E2D06"/>
    <w:rsid w:val="00A0336D"/>
    <w:rsid w:val="00A316DB"/>
    <w:rsid w:val="00A328B5"/>
    <w:rsid w:val="00A6516D"/>
    <w:rsid w:val="00A77608"/>
    <w:rsid w:val="00AC0822"/>
    <w:rsid w:val="00AC1F80"/>
    <w:rsid w:val="00AC64D0"/>
    <w:rsid w:val="00AD16BC"/>
    <w:rsid w:val="00B3327E"/>
    <w:rsid w:val="00BC0625"/>
    <w:rsid w:val="00BD6DCE"/>
    <w:rsid w:val="00BF30B6"/>
    <w:rsid w:val="00BF3BD4"/>
    <w:rsid w:val="00BF5326"/>
    <w:rsid w:val="00C05140"/>
    <w:rsid w:val="00C36C36"/>
    <w:rsid w:val="00C74334"/>
    <w:rsid w:val="00CE1FC4"/>
    <w:rsid w:val="00D04588"/>
    <w:rsid w:val="00D0647F"/>
    <w:rsid w:val="00D44AFF"/>
    <w:rsid w:val="00DC2DD4"/>
    <w:rsid w:val="00DD4F84"/>
    <w:rsid w:val="00E45440"/>
    <w:rsid w:val="00E75E06"/>
    <w:rsid w:val="00F26446"/>
    <w:rsid w:val="00F6047A"/>
    <w:rsid w:val="00F80323"/>
    <w:rsid w:val="00F90046"/>
    <w:rsid w:val="00FC0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72A5"/>
  <w15:chartTrackingRefBased/>
  <w15:docId w15:val="{57BC7174-3C6B-416A-AC6B-C5E74CBF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0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0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323"/>
    <w:rPr>
      <w:rFonts w:eastAsiaTheme="majorEastAsia" w:cstheme="majorBidi"/>
      <w:color w:val="272727" w:themeColor="text1" w:themeTint="D8"/>
    </w:rPr>
  </w:style>
  <w:style w:type="paragraph" w:styleId="Title">
    <w:name w:val="Title"/>
    <w:basedOn w:val="Normal"/>
    <w:next w:val="Normal"/>
    <w:link w:val="TitleChar"/>
    <w:uiPriority w:val="10"/>
    <w:qFormat/>
    <w:rsid w:val="00F80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323"/>
    <w:pPr>
      <w:spacing w:before="160"/>
      <w:jc w:val="center"/>
    </w:pPr>
    <w:rPr>
      <w:i/>
      <w:iCs/>
      <w:color w:val="404040" w:themeColor="text1" w:themeTint="BF"/>
    </w:rPr>
  </w:style>
  <w:style w:type="character" w:customStyle="1" w:styleId="QuoteChar">
    <w:name w:val="Quote Char"/>
    <w:basedOn w:val="DefaultParagraphFont"/>
    <w:link w:val="Quote"/>
    <w:uiPriority w:val="29"/>
    <w:rsid w:val="00F80323"/>
    <w:rPr>
      <w:i/>
      <w:iCs/>
      <w:color w:val="404040" w:themeColor="text1" w:themeTint="BF"/>
    </w:rPr>
  </w:style>
  <w:style w:type="paragraph" w:styleId="ListParagraph">
    <w:name w:val="List Paragraph"/>
    <w:basedOn w:val="Normal"/>
    <w:uiPriority w:val="34"/>
    <w:qFormat/>
    <w:rsid w:val="00F80323"/>
    <w:pPr>
      <w:ind w:left="720"/>
      <w:contextualSpacing/>
    </w:pPr>
  </w:style>
  <w:style w:type="character" w:styleId="IntenseEmphasis">
    <w:name w:val="Intense Emphasis"/>
    <w:basedOn w:val="DefaultParagraphFont"/>
    <w:uiPriority w:val="21"/>
    <w:qFormat/>
    <w:rsid w:val="00F80323"/>
    <w:rPr>
      <w:i/>
      <w:iCs/>
      <w:color w:val="0F4761" w:themeColor="accent1" w:themeShade="BF"/>
    </w:rPr>
  </w:style>
  <w:style w:type="paragraph" w:styleId="IntenseQuote">
    <w:name w:val="Intense Quote"/>
    <w:basedOn w:val="Normal"/>
    <w:next w:val="Normal"/>
    <w:link w:val="IntenseQuoteChar"/>
    <w:uiPriority w:val="30"/>
    <w:qFormat/>
    <w:rsid w:val="00F80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323"/>
    <w:rPr>
      <w:i/>
      <w:iCs/>
      <w:color w:val="0F4761" w:themeColor="accent1" w:themeShade="BF"/>
    </w:rPr>
  </w:style>
  <w:style w:type="character" w:styleId="IntenseReference">
    <w:name w:val="Intense Reference"/>
    <w:basedOn w:val="DefaultParagraphFont"/>
    <w:uiPriority w:val="32"/>
    <w:qFormat/>
    <w:rsid w:val="00F80323"/>
    <w:rPr>
      <w:b/>
      <w:bCs/>
      <w:smallCaps/>
      <w:color w:val="0F4761" w:themeColor="accent1" w:themeShade="BF"/>
      <w:spacing w:val="5"/>
    </w:rPr>
  </w:style>
  <w:style w:type="paragraph" w:styleId="NormalWeb">
    <w:name w:val="Normal (Web)"/>
    <w:basedOn w:val="Normal"/>
    <w:uiPriority w:val="99"/>
    <w:semiHidden/>
    <w:unhideWhenUsed/>
    <w:rsid w:val="00C74334"/>
    <w:rPr>
      <w:rFonts w:ascii="Times New Roman" w:hAnsi="Times New Roman" w:cs="Times New Roman"/>
    </w:rPr>
  </w:style>
  <w:style w:type="character" w:customStyle="1" w:styleId="ng-star-inserted">
    <w:name w:val="ng-star-inserted"/>
    <w:basedOn w:val="DefaultParagraphFont"/>
    <w:rsid w:val="006D2DFC"/>
  </w:style>
  <w:style w:type="paragraph" w:customStyle="1" w:styleId="paragraph">
    <w:name w:val="paragraph"/>
    <w:basedOn w:val="Normal"/>
    <w:rsid w:val="006D2DF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46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D96"/>
  </w:style>
  <w:style w:type="paragraph" w:styleId="Footer">
    <w:name w:val="footer"/>
    <w:basedOn w:val="Normal"/>
    <w:link w:val="FooterChar"/>
    <w:uiPriority w:val="99"/>
    <w:unhideWhenUsed/>
    <w:rsid w:val="00446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CA323-7E01-4744-A7C8-532A03AC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2279</Words>
  <Characters>12996</Characters>
  <Application>Microsoft Office Word</Application>
  <DocSecurity>0</DocSecurity>
  <Lines>108</Lines>
  <Paragraphs>30</Paragraphs>
  <ScaleCrop>false</ScaleCrop>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Văn Tuấn</dc:creator>
  <cp:keywords/>
  <dc:description/>
  <cp:lastModifiedBy>Administrator</cp:lastModifiedBy>
  <cp:revision>55</cp:revision>
  <dcterms:created xsi:type="dcterms:W3CDTF">2026-06-03T03:54:00Z</dcterms:created>
  <dcterms:modified xsi:type="dcterms:W3CDTF">2026-06-19T09:36:00Z</dcterms:modified>
</cp:coreProperties>
</file>