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7" w:type="dxa"/>
        <w:tblInd w:w="108" w:type="dxa"/>
        <w:tblLook w:val="0000" w:firstRow="0" w:lastRow="0" w:firstColumn="0" w:lastColumn="0" w:noHBand="0" w:noVBand="0"/>
      </w:tblPr>
      <w:tblGrid>
        <w:gridCol w:w="3288"/>
        <w:gridCol w:w="5959"/>
      </w:tblGrid>
      <w:tr w:rsidR="00A20591" w:rsidRPr="00F31991" w14:paraId="012FA012" w14:textId="77777777" w:rsidTr="00BC146F">
        <w:trPr>
          <w:trHeight w:val="346"/>
        </w:trPr>
        <w:tc>
          <w:tcPr>
            <w:tcW w:w="3288" w:type="dxa"/>
          </w:tcPr>
          <w:p w14:paraId="31ABCFA0" w14:textId="77777777" w:rsidR="00A20591" w:rsidRPr="00F31991" w:rsidRDefault="00A20591" w:rsidP="00BC146F">
            <w:pPr>
              <w:widowControl w:val="0"/>
              <w:spacing w:after="0" w:line="240" w:lineRule="atLeast"/>
              <w:ind w:left="-284"/>
              <w:jc w:val="center"/>
              <w:rPr>
                <w:b/>
                <w:sz w:val="26"/>
                <w:szCs w:val="26"/>
              </w:rPr>
            </w:pPr>
            <w:r w:rsidRPr="00F31991">
              <w:rPr>
                <w:b/>
                <w:sz w:val="26"/>
                <w:szCs w:val="26"/>
                <w:lang w:val="vi-VN"/>
              </w:rPr>
              <w:t xml:space="preserve">HỘI ĐỒNG NHÂN DÂN </w:t>
            </w:r>
            <w:r w:rsidRPr="00F31991">
              <w:rPr>
                <w:b/>
                <w:sz w:val="26"/>
                <w:szCs w:val="26"/>
                <w:lang w:val="vi-VN"/>
              </w:rPr>
              <w:br/>
              <w:t xml:space="preserve">TỈNH </w:t>
            </w:r>
            <w:r w:rsidR="001163B2" w:rsidRPr="00F31991">
              <w:rPr>
                <w:b/>
                <w:sz w:val="26"/>
                <w:szCs w:val="26"/>
              </w:rPr>
              <w:t>QUẢNG NGÃI</w:t>
            </w:r>
          </w:p>
          <w:p w14:paraId="2748ECF7" w14:textId="0602E517" w:rsidR="00A20591" w:rsidRPr="00F31991" w:rsidRDefault="00E67F51" w:rsidP="00FB5ADB">
            <w:pPr>
              <w:widowControl w:val="0"/>
              <w:spacing w:after="0" w:line="240" w:lineRule="atLeast"/>
              <w:jc w:val="center"/>
              <w:rPr>
                <w:b/>
                <w:lang w:val="vi-VN"/>
              </w:rPr>
            </w:pPr>
            <w:r w:rsidRPr="00F31991">
              <w:rPr>
                <w:b/>
                <w:noProof/>
              </w:rPr>
              <mc:AlternateContent>
                <mc:Choice Requires="wps">
                  <w:drawing>
                    <wp:anchor distT="0" distB="0" distL="114300" distR="114300" simplePos="0" relativeHeight="251656704" behindDoc="0" locked="0" layoutInCell="1" allowOverlap="1" wp14:anchorId="7F4AE2DF" wp14:editId="4C905A8F">
                      <wp:simplePos x="0" y="0"/>
                      <wp:positionH relativeFrom="column">
                        <wp:posOffset>543560</wp:posOffset>
                      </wp:positionH>
                      <wp:positionV relativeFrom="paragraph">
                        <wp:posOffset>12065</wp:posOffset>
                      </wp:positionV>
                      <wp:extent cx="648000" cy="0"/>
                      <wp:effectExtent l="0" t="0" r="1905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4AC1D075" id="_x0000_t32" coordsize="21600,21600" o:spt="32" o:oned="t" path="m,l21600,21600e" filled="f">
                      <v:path arrowok="t" fillok="f" o:connecttype="none"/>
                      <o:lock v:ext="edit" shapetype="t"/>
                    </v:shapetype>
                    <v:shape id="AutoShape 2" o:spid="_x0000_s1026" type="#_x0000_t32" style="position:absolute;margin-left:42.8pt;margin-top:.95pt;width:51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6KI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fMFKk&#10;B4me9l7HymgSxjMYV0BUpbY2NEiP6tU8a/rdIaWrjqiWx+C3k4HcLGQk71LCxRkoshu+aAYxBPDj&#10;rI6N7QMkTAEdoySnmyT86BGFj7N8nq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"/>
                  </w:pict>
                </mc:Fallback>
              </mc:AlternateContent>
            </w:r>
          </w:p>
        </w:tc>
        <w:tc>
          <w:tcPr>
            <w:tcW w:w="5959" w:type="dxa"/>
          </w:tcPr>
          <w:p w14:paraId="33B79048" w14:textId="77777777" w:rsidR="00A20591" w:rsidRPr="00F31991" w:rsidRDefault="00A20591" w:rsidP="00FB5ADB">
            <w:pPr>
              <w:widowControl w:val="0"/>
              <w:spacing w:after="0" w:line="240" w:lineRule="atLeast"/>
              <w:jc w:val="center"/>
              <w:rPr>
                <w:b/>
                <w:sz w:val="26"/>
                <w:szCs w:val="26"/>
                <w:lang w:val="vi-VN"/>
              </w:rPr>
            </w:pPr>
            <w:r w:rsidRPr="00F31991">
              <w:rPr>
                <w:b/>
                <w:sz w:val="26"/>
                <w:szCs w:val="26"/>
                <w:lang w:val="vi-VN"/>
              </w:rPr>
              <w:t>CỘNG HÒA XÃ HỘI CHỦ NGHĨA VIỆT NAM</w:t>
            </w:r>
          </w:p>
          <w:p w14:paraId="2426D7C0" w14:textId="47018283" w:rsidR="00A20591" w:rsidRPr="00F31991" w:rsidRDefault="00E67F51" w:rsidP="00FB5ADB">
            <w:pPr>
              <w:widowControl w:val="0"/>
              <w:spacing w:after="0" w:line="240" w:lineRule="atLeast"/>
              <w:jc w:val="center"/>
              <w:rPr>
                <w:b/>
                <w:sz w:val="28"/>
                <w:szCs w:val="28"/>
                <w:lang w:val="vi-VN"/>
              </w:rPr>
            </w:pPr>
            <w:r w:rsidRPr="00F31991">
              <w:rPr>
                <w:b/>
                <w:noProof/>
                <w:sz w:val="28"/>
                <w:szCs w:val="28"/>
              </w:rPr>
              <mc:AlternateContent>
                <mc:Choice Requires="wps">
                  <w:drawing>
                    <wp:anchor distT="0" distB="0" distL="114300" distR="114300" simplePos="0" relativeHeight="251658752" behindDoc="0" locked="0" layoutInCell="1" allowOverlap="1" wp14:anchorId="76EE733A" wp14:editId="68921376">
                      <wp:simplePos x="0" y="0"/>
                      <wp:positionH relativeFrom="column">
                        <wp:posOffset>740410</wp:posOffset>
                      </wp:positionH>
                      <wp:positionV relativeFrom="paragraph">
                        <wp:posOffset>218440</wp:posOffset>
                      </wp:positionV>
                      <wp:extent cx="2194560" cy="0"/>
                      <wp:effectExtent l="5080" t="8890" r="10160" b="1016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 w14:anchorId="5004135B" id="AutoShape 3" o:spid="_x0000_s1026" type="#_x0000_t32" style="position:absolute;margin-left:58.3pt;margin-top:17.2pt;width:172.8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QNh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"/>
                  </w:pict>
                </mc:Fallback>
              </mc:AlternateContent>
            </w:r>
            <w:r w:rsidR="00A20591" w:rsidRPr="00F31991">
              <w:rPr>
                <w:b/>
                <w:sz w:val="28"/>
                <w:szCs w:val="28"/>
                <w:lang w:val="vi-VN"/>
              </w:rPr>
              <w:t>Độc lập – Tự do – Hạnh phúc</w:t>
            </w:r>
          </w:p>
        </w:tc>
      </w:tr>
    </w:tbl>
    <w:p w14:paraId="2F049040" w14:textId="77777777" w:rsidR="00E637F2" w:rsidRPr="00F31991" w:rsidRDefault="00E637F2" w:rsidP="00E637F2">
      <w:pPr>
        <w:widowControl w:val="0"/>
        <w:spacing w:after="0" w:line="240" w:lineRule="atLeast"/>
        <w:rPr>
          <w:b/>
          <w:sz w:val="28"/>
          <w:szCs w:val="28"/>
        </w:rPr>
      </w:pPr>
    </w:p>
    <w:p w14:paraId="5D1EA13E" w14:textId="77777777" w:rsidR="00A20591" w:rsidRPr="00F31991" w:rsidRDefault="00511978" w:rsidP="00FB5ADB">
      <w:pPr>
        <w:widowControl w:val="0"/>
        <w:spacing w:after="0" w:line="240" w:lineRule="atLeast"/>
        <w:jc w:val="center"/>
        <w:rPr>
          <w:b/>
          <w:sz w:val="28"/>
          <w:szCs w:val="28"/>
          <w:lang w:val="vi-VN"/>
        </w:rPr>
      </w:pPr>
      <w:r w:rsidRPr="00F31991">
        <w:rPr>
          <w:b/>
          <w:sz w:val="28"/>
          <w:szCs w:val="28"/>
          <w:lang w:val="vi-VN"/>
        </w:rPr>
        <w:t>QUY ĐỊNH</w:t>
      </w:r>
    </w:p>
    <w:p w14:paraId="78F40C0A" w14:textId="4F1F98F7" w:rsidR="00F20F8E" w:rsidRPr="00F31991" w:rsidRDefault="00BF52A1" w:rsidP="00F20F8E">
      <w:pPr>
        <w:widowControl w:val="0"/>
        <w:spacing w:after="0" w:line="240" w:lineRule="atLeast"/>
        <w:jc w:val="center"/>
        <w:rPr>
          <w:i/>
          <w:sz w:val="28"/>
          <w:szCs w:val="28"/>
          <w:lang w:val="vi-VN"/>
        </w:rPr>
      </w:pPr>
      <w:r w:rsidRPr="00F31991">
        <w:rPr>
          <w:b/>
          <w:spacing w:val="-4"/>
          <w:sz w:val="28"/>
          <w:szCs w:val="28"/>
          <w:lang w:val="vi-VN"/>
        </w:rPr>
        <w:t xml:space="preserve"> </w:t>
      </w:r>
      <w:r w:rsidR="00F20F8E" w:rsidRPr="00F31991">
        <w:rPr>
          <w:b/>
          <w:spacing w:val="-4"/>
          <w:sz w:val="28"/>
          <w:szCs w:val="28"/>
        </w:rPr>
        <w:t>N</w:t>
      </w:r>
      <w:r w:rsidR="00F20F8E" w:rsidRPr="00F31991">
        <w:rPr>
          <w:b/>
          <w:sz w:val="28"/>
          <w:szCs w:val="28"/>
        </w:rPr>
        <w:t xml:space="preserve">guyên tắc, tiêu chí, định mức phân bổ vốn ngân sách nhà nước và tỷ lệ vốn đối ứng của ngân sách địa phương thực hiện </w:t>
      </w:r>
      <w:r w:rsidR="00F20F8E" w:rsidRPr="00F31991">
        <w:rPr>
          <w:b/>
          <w:bCs/>
          <w:sz w:val="28"/>
          <w:szCs w:val="28"/>
        </w:rPr>
        <w:t>Chương trình mục tiêu quốc gia về phát triển văn hóa trên địa bàn tỉnh Quảng Ngãi giai đoạn 2025</w:t>
      </w:r>
      <w:r w:rsidR="002C330D" w:rsidRPr="00F31991">
        <w:rPr>
          <w:b/>
          <w:bCs/>
          <w:sz w:val="28"/>
          <w:szCs w:val="28"/>
        </w:rPr>
        <w:t xml:space="preserve"> </w:t>
      </w:r>
      <w:r w:rsidR="00F20F8E" w:rsidRPr="00F31991">
        <w:rPr>
          <w:b/>
          <w:bCs/>
          <w:sz w:val="28"/>
          <w:szCs w:val="28"/>
        </w:rPr>
        <w:t>-</w:t>
      </w:r>
      <w:r w:rsidR="002C330D" w:rsidRPr="00F31991">
        <w:rPr>
          <w:b/>
          <w:bCs/>
          <w:sz w:val="28"/>
          <w:szCs w:val="28"/>
        </w:rPr>
        <w:t xml:space="preserve"> </w:t>
      </w:r>
      <w:r w:rsidR="00F20F8E" w:rsidRPr="00F31991">
        <w:rPr>
          <w:b/>
          <w:bCs/>
          <w:sz w:val="28"/>
          <w:szCs w:val="28"/>
        </w:rPr>
        <w:t>2030</w:t>
      </w:r>
    </w:p>
    <w:p w14:paraId="5BB40417" w14:textId="1E984FA8" w:rsidR="00AF68DE" w:rsidRPr="00F31991" w:rsidRDefault="00511978" w:rsidP="00FB5ADB">
      <w:pPr>
        <w:widowControl w:val="0"/>
        <w:spacing w:after="0" w:line="240" w:lineRule="atLeast"/>
        <w:jc w:val="center"/>
        <w:rPr>
          <w:bCs/>
          <w:i/>
          <w:iCs/>
          <w:spacing w:val="-4"/>
          <w:sz w:val="28"/>
          <w:szCs w:val="28"/>
        </w:rPr>
      </w:pPr>
      <w:r w:rsidRPr="00F31991">
        <w:rPr>
          <w:bCs/>
          <w:i/>
          <w:iCs/>
          <w:spacing w:val="-4"/>
          <w:sz w:val="28"/>
          <w:szCs w:val="28"/>
          <w:lang w:val="vi-VN"/>
        </w:rPr>
        <w:t>(Ban hành kèm theo Nghị quyết số</w:t>
      </w:r>
      <w:r w:rsidR="00FB5A57">
        <w:rPr>
          <w:bCs/>
          <w:i/>
          <w:iCs/>
          <w:spacing w:val="-4"/>
          <w:sz w:val="28"/>
          <w:szCs w:val="28"/>
          <w:lang w:val="vi-VN"/>
        </w:rPr>
        <w:t xml:space="preserve"> </w:t>
      </w:r>
      <w:r w:rsidR="00FB5A57">
        <w:rPr>
          <w:bCs/>
          <w:i/>
          <w:iCs/>
          <w:spacing w:val="-4"/>
          <w:sz w:val="28"/>
          <w:szCs w:val="28"/>
        </w:rPr>
        <w:t>75</w:t>
      </w:r>
      <w:bookmarkStart w:id="0" w:name="_GoBack"/>
      <w:bookmarkEnd w:id="0"/>
      <w:r w:rsidRPr="00F31991">
        <w:rPr>
          <w:bCs/>
          <w:i/>
          <w:iCs/>
          <w:spacing w:val="-4"/>
          <w:sz w:val="28"/>
          <w:szCs w:val="28"/>
          <w:lang w:val="vi-VN"/>
        </w:rPr>
        <w:t>/2026/NQ-HĐND</w:t>
      </w:r>
      <w:r w:rsidR="00AF68DE" w:rsidRPr="00F31991">
        <w:rPr>
          <w:bCs/>
          <w:i/>
          <w:iCs/>
          <w:spacing w:val="-4"/>
          <w:sz w:val="28"/>
          <w:szCs w:val="28"/>
        </w:rPr>
        <w:t xml:space="preserve"> </w:t>
      </w:r>
    </w:p>
    <w:p w14:paraId="17CB5767" w14:textId="184CF732" w:rsidR="00511978" w:rsidRPr="00F31991" w:rsidRDefault="00AF68DE" w:rsidP="00FB5ADB">
      <w:pPr>
        <w:widowControl w:val="0"/>
        <w:spacing w:after="0" w:line="240" w:lineRule="atLeast"/>
        <w:jc w:val="center"/>
        <w:rPr>
          <w:bCs/>
          <w:i/>
          <w:iCs/>
          <w:spacing w:val="-4"/>
          <w:sz w:val="28"/>
          <w:szCs w:val="28"/>
          <w:lang w:val="vi-VN"/>
        </w:rPr>
      </w:pPr>
      <w:r w:rsidRPr="00F31991">
        <w:rPr>
          <w:bCs/>
          <w:i/>
          <w:iCs/>
          <w:spacing w:val="-4"/>
          <w:sz w:val="28"/>
          <w:szCs w:val="28"/>
        </w:rPr>
        <w:t>ngày 17 tháng 7 năm 2026 của Hội đồng nhân dân tỉnh Quảng Ngãi</w:t>
      </w:r>
      <w:r w:rsidR="00511978" w:rsidRPr="00F31991">
        <w:rPr>
          <w:bCs/>
          <w:i/>
          <w:iCs/>
          <w:spacing w:val="-4"/>
          <w:sz w:val="28"/>
          <w:szCs w:val="28"/>
          <w:lang w:val="vi-VN"/>
        </w:rPr>
        <w:t>)</w:t>
      </w:r>
    </w:p>
    <w:p w14:paraId="6EE4D2DF" w14:textId="4D384C18" w:rsidR="00BF52A1" w:rsidRPr="00F31991" w:rsidRDefault="00BF52A1" w:rsidP="00FB5ADB">
      <w:pPr>
        <w:widowControl w:val="0"/>
        <w:spacing w:after="0" w:line="240" w:lineRule="atLeast"/>
        <w:ind w:firstLine="567"/>
        <w:jc w:val="both"/>
        <w:rPr>
          <w:i/>
          <w:sz w:val="28"/>
          <w:szCs w:val="28"/>
          <w:lang w:val="vi-VN"/>
        </w:rPr>
      </w:pPr>
    </w:p>
    <w:p w14:paraId="5B7AA7A7" w14:textId="77777777" w:rsidR="00D00307" w:rsidRPr="00F31991" w:rsidRDefault="00A20591" w:rsidP="000B553D">
      <w:pPr>
        <w:widowControl w:val="0"/>
        <w:spacing w:after="120" w:line="240" w:lineRule="auto"/>
        <w:ind w:firstLine="720"/>
        <w:jc w:val="both"/>
        <w:rPr>
          <w:b/>
          <w:sz w:val="28"/>
          <w:szCs w:val="28"/>
          <w:lang w:val="vi-VN"/>
        </w:rPr>
      </w:pPr>
      <w:r w:rsidRPr="00F31991">
        <w:rPr>
          <w:b/>
          <w:sz w:val="28"/>
          <w:szCs w:val="28"/>
          <w:lang w:val="vi-VN"/>
        </w:rPr>
        <w:t xml:space="preserve">Điều 1. </w:t>
      </w:r>
      <w:r w:rsidR="00D00307" w:rsidRPr="00F31991">
        <w:rPr>
          <w:b/>
          <w:sz w:val="28"/>
          <w:szCs w:val="28"/>
          <w:lang w:val="vi-VN"/>
        </w:rPr>
        <w:t>Phạm vi điều chỉnh, đối tượng áp dụng</w:t>
      </w:r>
    </w:p>
    <w:p w14:paraId="2E9DDAB8" w14:textId="093DFB50" w:rsidR="00AF68DE"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1. Phạm vi điều chỉ</w:t>
      </w:r>
      <w:r w:rsidR="00AF68DE" w:rsidRPr="00F31991">
        <w:rPr>
          <w:bCs/>
          <w:iCs/>
          <w:sz w:val="28"/>
          <w:szCs w:val="28"/>
          <w:lang w:val="vi-VN"/>
        </w:rPr>
        <w:t>nh</w:t>
      </w:r>
      <w:r w:rsidRPr="00F31991">
        <w:rPr>
          <w:bCs/>
          <w:iCs/>
          <w:sz w:val="28"/>
          <w:szCs w:val="28"/>
          <w:lang w:val="vi-VN"/>
        </w:rPr>
        <w:t xml:space="preserve"> </w:t>
      </w:r>
    </w:p>
    <w:p w14:paraId="0B7E8837" w14:textId="0A3C2708" w:rsidR="00D00307" w:rsidRPr="00F31991" w:rsidRDefault="0087389B" w:rsidP="000B553D">
      <w:pPr>
        <w:widowControl w:val="0"/>
        <w:spacing w:after="120" w:line="240" w:lineRule="auto"/>
        <w:ind w:firstLine="720"/>
        <w:jc w:val="both"/>
        <w:rPr>
          <w:bCs/>
          <w:iCs/>
          <w:sz w:val="28"/>
          <w:szCs w:val="28"/>
          <w:lang w:val="vi-VN"/>
        </w:rPr>
      </w:pPr>
      <w:r w:rsidRPr="00F31991">
        <w:rPr>
          <w:bCs/>
          <w:iCs/>
          <w:sz w:val="28"/>
          <w:szCs w:val="28"/>
        </w:rPr>
        <w:t>Quy định</w:t>
      </w:r>
      <w:r w:rsidR="00D00307" w:rsidRPr="00F31991">
        <w:rPr>
          <w:bCs/>
          <w:iCs/>
          <w:sz w:val="28"/>
          <w:szCs w:val="28"/>
          <w:lang w:val="vi-VN"/>
        </w:rPr>
        <w:t xml:space="preserve"> này quy định nguyên tắc, tiêu chí, định mức phân bổ vốn ngân sách </w:t>
      </w:r>
      <w:r w:rsidR="000D75F4" w:rsidRPr="00F31991">
        <w:rPr>
          <w:bCs/>
          <w:iCs/>
          <w:sz w:val="28"/>
          <w:szCs w:val="28"/>
          <w:lang w:val="vi-VN"/>
        </w:rPr>
        <w:t>n</w:t>
      </w:r>
      <w:r w:rsidR="000A73CA" w:rsidRPr="00F31991">
        <w:rPr>
          <w:bCs/>
          <w:iCs/>
          <w:sz w:val="28"/>
          <w:szCs w:val="28"/>
          <w:lang w:val="vi-VN"/>
        </w:rPr>
        <w:t>hà nước</w:t>
      </w:r>
      <w:r w:rsidR="00D00307" w:rsidRPr="00F31991">
        <w:rPr>
          <w:bCs/>
          <w:iCs/>
          <w:sz w:val="28"/>
          <w:szCs w:val="28"/>
          <w:lang w:val="vi-VN"/>
        </w:rPr>
        <w:t xml:space="preserve"> và </w:t>
      </w:r>
      <w:r w:rsidR="00E0559C" w:rsidRPr="00F31991">
        <w:rPr>
          <w:bCs/>
          <w:iCs/>
          <w:sz w:val="28"/>
          <w:szCs w:val="28"/>
          <w:lang w:val="vi-VN"/>
        </w:rPr>
        <w:t>tỷ lệ</w:t>
      </w:r>
      <w:r w:rsidR="00D00307" w:rsidRPr="00F31991">
        <w:rPr>
          <w:bCs/>
          <w:iCs/>
          <w:sz w:val="28"/>
          <w:szCs w:val="28"/>
          <w:lang w:val="vi-VN"/>
        </w:rPr>
        <w:t xml:space="preserve"> vốn đối ứng của ngân sách địa phương thực hiện </w:t>
      </w:r>
      <w:r w:rsidR="00F20F8E" w:rsidRPr="00F31991">
        <w:rPr>
          <w:bCs/>
          <w:sz w:val="28"/>
          <w:szCs w:val="28"/>
        </w:rPr>
        <w:t>Chương trình mục tiêu quốc gia về phát triển văn hóa trên địa bàn tỉnh Quảng Ngãi giai đoạn 2025</w:t>
      </w:r>
      <w:r w:rsidR="00AF68DE" w:rsidRPr="00F31991">
        <w:rPr>
          <w:bCs/>
          <w:sz w:val="28"/>
          <w:szCs w:val="28"/>
        </w:rPr>
        <w:t xml:space="preserve"> </w:t>
      </w:r>
      <w:r w:rsidR="00F20F8E" w:rsidRPr="00F31991">
        <w:rPr>
          <w:bCs/>
          <w:sz w:val="28"/>
          <w:szCs w:val="28"/>
        </w:rPr>
        <w:t>-</w:t>
      </w:r>
      <w:r w:rsidR="002C330D" w:rsidRPr="00F31991">
        <w:rPr>
          <w:bCs/>
          <w:sz w:val="28"/>
          <w:szCs w:val="28"/>
        </w:rPr>
        <w:t xml:space="preserve"> </w:t>
      </w:r>
      <w:r w:rsidR="00F20F8E" w:rsidRPr="00F31991">
        <w:rPr>
          <w:bCs/>
          <w:sz w:val="28"/>
          <w:szCs w:val="28"/>
        </w:rPr>
        <w:t>2030</w:t>
      </w:r>
      <w:r w:rsidR="00F20F8E" w:rsidRPr="00F31991">
        <w:rPr>
          <w:bCs/>
          <w:i/>
          <w:iCs/>
          <w:sz w:val="28"/>
          <w:szCs w:val="28"/>
          <w:lang w:val="vi-VN"/>
        </w:rPr>
        <w:t xml:space="preserve"> </w:t>
      </w:r>
      <w:r w:rsidR="00D00307" w:rsidRPr="00F31991">
        <w:rPr>
          <w:bCs/>
          <w:i/>
          <w:iCs/>
          <w:sz w:val="28"/>
          <w:szCs w:val="28"/>
          <w:lang w:val="vi-VN"/>
        </w:rPr>
        <w:t>(sau đây gọi là Chương trình)</w:t>
      </w:r>
      <w:r w:rsidR="00D00307" w:rsidRPr="00F31991">
        <w:rPr>
          <w:bCs/>
          <w:iCs/>
          <w:sz w:val="28"/>
          <w:szCs w:val="28"/>
          <w:lang w:val="vi-VN"/>
        </w:rPr>
        <w:t>.</w:t>
      </w:r>
    </w:p>
    <w:p w14:paraId="103C5198"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2. Đối tượng áp dụng</w:t>
      </w:r>
    </w:p>
    <w:p w14:paraId="7512DCC1" w14:textId="0AF2A709"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a) Các sở, ban, ngành tỉnh; các xã, phườ</w:t>
      </w:r>
      <w:r w:rsidR="009F555D" w:rsidRPr="00F31991">
        <w:rPr>
          <w:bCs/>
          <w:iCs/>
          <w:sz w:val="28"/>
          <w:szCs w:val="28"/>
          <w:lang w:val="vi-VN"/>
        </w:rPr>
        <w:t xml:space="preserve">ng, đặc khu </w:t>
      </w:r>
      <w:r w:rsidRPr="00F31991">
        <w:rPr>
          <w:bCs/>
          <w:iCs/>
          <w:sz w:val="28"/>
          <w:szCs w:val="28"/>
          <w:lang w:val="vi-VN"/>
        </w:rPr>
        <w:t xml:space="preserve">và các cơ quan, đơn vị sử dụng vốn ngân sách </w:t>
      </w:r>
      <w:r w:rsidR="002C330D" w:rsidRPr="00F31991">
        <w:rPr>
          <w:bCs/>
          <w:iCs/>
          <w:sz w:val="28"/>
          <w:szCs w:val="28"/>
        </w:rPr>
        <w:t>n</w:t>
      </w:r>
      <w:r w:rsidRPr="00F31991">
        <w:rPr>
          <w:bCs/>
          <w:iCs/>
          <w:sz w:val="28"/>
          <w:szCs w:val="28"/>
          <w:lang w:val="vi-VN"/>
        </w:rPr>
        <w:t>hà nước để thực hiện Chương trình.</w:t>
      </w:r>
    </w:p>
    <w:p w14:paraId="6FABBC37"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b) Cơ quan, tổ chức, cá nhân tham gia hoặc có liên quan đến lập, thực hiện kế hoạch đầu tư trung hạn và hằng năm từ nguồn ngân sách nhà nước thuộc Chương trình.</w:t>
      </w:r>
    </w:p>
    <w:p w14:paraId="2A607D99" w14:textId="77777777" w:rsidR="00D00307" w:rsidRPr="00F31991" w:rsidRDefault="00D00307" w:rsidP="000B553D">
      <w:pPr>
        <w:widowControl w:val="0"/>
        <w:spacing w:after="120" w:line="240" w:lineRule="auto"/>
        <w:ind w:firstLine="720"/>
        <w:jc w:val="both"/>
        <w:rPr>
          <w:b/>
          <w:bCs/>
          <w:iCs/>
          <w:sz w:val="28"/>
          <w:szCs w:val="28"/>
          <w:lang w:val="vi-VN"/>
        </w:rPr>
      </w:pPr>
      <w:r w:rsidRPr="00F31991">
        <w:rPr>
          <w:b/>
          <w:bCs/>
          <w:iCs/>
          <w:sz w:val="28"/>
          <w:szCs w:val="28"/>
          <w:lang w:val="vi-VN"/>
        </w:rPr>
        <w:t>Điều 2. Nguyên tắc phân bổ vốn</w:t>
      </w:r>
    </w:p>
    <w:p w14:paraId="52BF148C" w14:textId="426A31F0" w:rsidR="00D00307" w:rsidRPr="00F31991" w:rsidRDefault="00D00307" w:rsidP="0041136B">
      <w:pPr>
        <w:spacing w:after="140" w:line="240" w:lineRule="auto"/>
        <w:ind w:firstLine="709"/>
        <w:jc w:val="both"/>
        <w:rPr>
          <w:bCs/>
          <w:iCs/>
          <w:sz w:val="28"/>
          <w:szCs w:val="28"/>
          <w:lang w:val="vi-VN"/>
        </w:rPr>
      </w:pPr>
      <w:r w:rsidRPr="00F31991">
        <w:rPr>
          <w:bCs/>
          <w:iCs/>
          <w:sz w:val="28"/>
          <w:szCs w:val="28"/>
          <w:lang w:val="vi-VN"/>
        </w:rPr>
        <w:t xml:space="preserve">1. </w:t>
      </w:r>
      <w:r w:rsidR="00C41E57" w:rsidRPr="00F31991">
        <w:rPr>
          <w:sz w:val="28"/>
          <w:szCs w:val="28"/>
        </w:rPr>
        <w:t xml:space="preserve">Tuân thủ các quy định của </w:t>
      </w:r>
      <w:r w:rsidR="0041136B" w:rsidRPr="00F31991">
        <w:rPr>
          <w:sz w:val="28"/>
          <w:szCs w:val="28"/>
        </w:rPr>
        <w:t xml:space="preserve">Luật Đầu tư công số 58/2024/QH15 (được sửa đổi, bổ sung tại Luật số 90/2025/QH15), Luật ngân sách nhà nước số 89/2025/QH15 </w:t>
      </w:r>
      <w:r w:rsidR="00C41E57" w:rsidRPr="00F31991">
        <w:rPr>
          <w:sz w:val="28"/>
          <w:szCs w:val="28"/>
        </w:rPr>
        <w:t>và các văn bản pháp luật có liên quan</w:t>
      </w:r>
      <w:r w:rsidRPr="00F31991">
        <w:rPr>
          <w:bCs/>
          <w:iCs/>
          <w:sz w:val="28"/>
          <w:szCs w:val="28"/>
          <w:lang w:val="vi-VN"/>
        </w:rPr>
        <w:t>; bảo đảm đúng thẩm quyền, công khai, minh bạch, hiệu quả và tiết kiệm.</w:t>
      </w:r>
    </w:p>
    <w:p w14:paraId="07842105" w14:textId="18A954F6"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 xml:space="preserve">2. Bám sát mục tiêu, chỉ tiêu, </w:t>
      </w:r>
      <w:r w:rsidR="00354613" w:rsidRPr="00F31991">
        <w:rPr>
          <w:bCs/>
          <w:iCs/>
          <w:sz w:val="28"/>
          <w:szCs w:val="28"/>
        </w:rPr>
        <w:t>tiêu chí cụ thể</w:t>
      </w:r>
      <w:r w:rsidRPr="00F31991">
        <w:rPr>
          <w:bCs/>
          <w:iCs/>
          <w:sz w:val="28"/>
          <w:szCs w:val="28"/>
          <w:lang w:val="vi-VN"/>
        </w:rPr>
        <w:t xml:space="preserve"> của Chương trình </w:t>
      </w:r>
      <w:r w:rsidR="000B553D" w:rsidRPr="00F31991">
        <w:rPr>
          <w:bCs/>
          <w:iCs/>
          <w:sz w:val="28"/>
          <w:szCs w:val="28"/>
        </w:rPr>
        <w:t>đến năm 2030</w:t>
      </w:r>
      <w:r w:rsidR="00AC2811" w:rsidRPr="00F31991">
        <w:rPr>
          <w:bCs/>
          <w:iCs/>
          <w:sz w:val="28"/>
          <w:szCs w:val="28"/>
        </w:rPr>
        <w:t xml:space="preserve">, </w:t>
      </w:r>
      <w:r w:rsidR="00354613" w:rsidRPr="00F31991">
        <w:rPr>
          <w:bCs/>
          <w:iCs/>
          <w:sz w:val="28"/>
          <w:szCs w:val="28"/>
        </w:rPr>
        <w:t>bảo đảm không vượt quá tổng mức vốn đầu tư phát triển, vốn sự nghiệp của Chương trình đã được cấp có thẩm quyền phê duyệt</w:t>
      </w:r>
      <w:r w:rsidRPr="00F31991">
        <w:rPr>
          <w:bCs/>
          <w:iCs/>
          <w:sz w:val="28"/>
          <w:szCs w:val="28"/>
          <w:lang w:val="vi-VN"/>
        </w:rPr>
        <w:t>.</w:t>
      </w:r>
    </w:p>
    <w:p w14:paraId="72F36E57"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3. Thực hiện phân bổ vốn theo hướng tập trung, có trọng tâm, trọng điểm, bảo đảm tính bền vững, ưu tiên:</w:t>
      </w:r>
    </w:p>
    <w:p w14:paraId="7FDD0247" w14:textId="1EF9CD28"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a) Các nhiệm vụ trọng tâm, cấp thiết trong bảo tồn và phát huy giá trị di sản văn hóa; xây dự</w:t>
      </w:r>
      <w:r w:rsidR="00AF68DE" w:rsidRPr="00F31991">
        <w:rPr>
          <w:bCs/>
          <w:iCs/>
          <w:sz w:val="28"/>
          <w:szCs w:val="28"/>
          <w:lang w:val="vi-VN"/>
        </w:rPr>
        <w:t>ng</w:t>
      </w:r>
      <w:r w:rsidR="00AF68DE" w:rsidRPr="00F31991">
        <w:rPr>
          <w:bCs/>
          <w:iCs/>
          <w:sz w:val="28"/>
          <w:szCs w:val="28"/>
        </w:rPr>
        <w:t>,</w:t>
      </w:r>
      <w:r w:rsidRPr="00F31991">
        <w:rPr>
          <w:bCs/>
          <w:iCs/>
          <w:sz w:val="28"/>
          <w:szCs w:val="28"/>
          <w:lang w:val="vi-VN"/>
        </w:rPr>
        <w:t xml:space="preserve"> phát triển con người </w:t>
      </w:r>
      <w:r w:rsidR="00702EEB" w:rsidRPr="00F31991">
        <w:rPr>
          <w:bCs/>
          <w:iCs/>
          <w:sz w:val="28"/>
          <w:szCs w:val="28"/>
          <w:lang w:val="vi-VN"/>
        </w:rPr>
        <w:t>Quảng Ngãi</w:t>
      </w:r>
      <w:r w:rsidRPr="00F31991">
        <w:rPr>
          <w:bCs/>
          <w:iCs/>
          <w:sz w:val="28"/>
          <w:szCs w:val="28"/>
          <w:lang w:val="vi-VN"/>
        </w:rPr>
        <w:t xml:space="preserve"> đáp ứng yêu cầu phát triển bền vững.</w:t>
      </w:r>
    </w:p>
    <w:p w14:paraId="5CAD559A"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b) Hoàn thiện và nâng cao hiệu quả hoạt động hệ thống thiết chế văn hóa các cấp; đầu tư các nhiệm vụ mang tính nền tảng, dẫn dắt, tạo môi trường thuận lợi thu hút các nguồn lực xã hội tham gia phát triển văn hóa, nhất là phát triển các ngành công nghiệp văn hóa.</w:t>
      </w:r>
    </w:p>
    <w:p w14:paraId="00B9DFDF"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 xml:space="preserve">c) Các nhiệm vụ về đổi mới sáng tạo, ứng dụng khoa học công nghệ, chuyển </w:t>
      </w:r>
      <w:r w:rsidRPr="00F31991">
        <w:rPr>
          <w:bCs/>
          <w:iCs/>
          <w:sz w:val="28"/>
          <w:szCs w:val="28"/>
          <w:lang w:val="vi-VN"/>
        </w:rPr>
        <w:lastRenderedPageBreak/>
        <w:t>đổi số trong lĩnh vực văn hóa.</w:t>
      </w:r>
    </w:p>
    <w:p w14:paraId="75CE2934" w14:textId="77777777"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d) Hỗ trợ các địa bàn có điều kiện kinh tế - xã hội khó khăn, vùng đồng bào dân tộc thiểu số và miền núi, bảo đảm thu hẹp khoảng cách thụ hưởng văn hóa giữa các vùng.</w:t>
      </w:r>
    </w:p>
    <w:p w14:paraId="010F9CC4" w14:textId="488C59A9" w:rsidR="00D00307" w:rsidRPr="00F31991" w:rsidRDefault="00D00307" w:rsidP="000B553D">
      <w:pPr>
        <w:widowControl w:val="0"/>
        <w:spacing w:after="120" w:line="240" w:lineRule="auto"/>
        <w:ind w:firstLine="720"/>
        <w:jc w:val="both"/>
        <w:rPr>
          <w:bCs/>
          <w:iCs/>
          <w:sz w:val="28"/>
          <w:szCs w:val="28"/>
          <w:lang w:val="vi-VN"/>
        </w:rPr>
      </w:pPr>
      <w:r w:rsidRPr="00F31991">
        <w:rPr>
          <w:bCs/>
          <w:iCs/>
          <w:sz w:val="28"/>
          <w:szCs w:val="28"/>
          <w:lang w:val="vi-VN"/>
        </w:rPr>
        <w:t xml:space="preserve">4. Căn cứ tổng mức vốn ngân sách trung ương hỗ trợ và khả năng cân đối ngân sách địa phương, Hội đồng nhân dân tỉnh quyết định phân bổ vốn bảo đảm đồng bộ, </w:t>
      </w:r>
      <w:r w:rsidR="002D67FA" w:rsidRPr="00F31991">
        <w:rPr>
          <w:sz w:val="28"/>
          <w:szCs w:val="28"/>
          <w:shd w:val="clear" w:color="auto" w:fill="FFFFFF"/>
          <w:lang w:val="vi-VN"/>
        </w:rPr>
        <w:t>không chồng chéo, không trùng lặp về phạm vi, đối tượng, nội dung, hoạt động với các chương trình mục tiêu quốc gia khác</w:t>
      </w:r>
      <w:r w:rsidRPr="00F31991">
        <w:rPr>
          <w:bCs/>
          <w:iCs/>
          <w:sz w:val="28"/>
          <w:szCs w:val="28"/>
          <w:lang w:val="vi-VN"/>
        </w:rPr>
        <w:t>; bảo đảm quản lý tập trung, thống nhất về mục tiêu, cơ chế, chính sách; thực hiện phân cấp theo quy định của pháp luật, phát huy tính chủ động, trách nhiệm của các cấp chính quyền địa phương trong tổ chức thực hiện.</w:t>
      </w:r>
    </w:p>
    <w:p w14:paraId="081430C3" w14:textId="1674A2FD" w:rsidR="00041FD4" w:rsidRPr="00F31991" w:rsidRDefault="00806211" w:rsidP="000B553D">
      <w:pPr>
        <w:widowControl w:val="0"/>
        <w:spacing w:after="120" w:line="240" w:lineRule="auto"/>
        <w:ind w:firstLine="720"/>
        <w:jc w:val="both"/>
        <w:rPr>
          <w:rFonts w:eastAsia="Times New Roman"/>
          <w:b/>
          <w:bCs/>
          <w:iCs/>
          <w:spacing w:val="2"/>
          <w:sz w:val="28"/>
          <w:szCs w:val="28"/>
          <w:lang w:val="vi-VN"/>
        </w:rPr>
      </w:pPr>
      <w:r w:rsidRPr="00F31991">
        <w:rPr>
          <w:rFonts w:eastAsia="Times New Roman"/>
          <w:b/>
          <w:bCs/>
          <w:iCs/>
          <w:spacing w:val="2"/>
          <w:sz w:val="28"/>
          <w:szCs w:val="28"/>
          <w:lang w:val="vi-VN"/>
        </w:rPr>
        <w:t xml:space="preserve">Điều </w:t>
      </w:r>
      <w:r w:rsidRPr="00F31991">
        <w:rPr>
          <w:rFonts w:eastAsia="Times New Roman"/>
          <w:b/>
          <w:bCs/>
          <w:iCs/>
          <w:spacing w:val="2"/>
          <w:sz w:val="28"/>
          <w:szCs w:val="28"/>
        </w:rPr>
        <w:t>3</w:t>
      </w:r>
      <w:r w:rsidR="00D00307" w:rsidRPr="00F31991">
        <w:rPr>
          <w:rFonts w:eastAsia="Times New Roman"/>
          <w:b/>
          <w:bCs/>
          <w:iCs/>
          <w:spacing w:val="2"/>
          <w:sz w:val="28"/>
          <w:szCs w:val="28"/>
          <w:lang w:val="vi-VN"/>
        </w:rPr>
        <w:t>. Tiêu chí</w:t>
      </w:r>
      <w:r w:rsidR="00BB403E" w:rsidRPr="00F31991">
        <w:rPr>
          <w:rFonts w:eastAsia="Times New Roman"/>
          <w:b/>
          <w:bCs/>
          <w:iCs/>
          <w:spacing w:val="2"/>
          <w:sz w:val="28"/>
          <w:szCs w:val="28"/>
          <w:lang w:val="vi-VN"/>
        </w:rPr>
        <w:t>, hệ số</w:t>
      </w:r>
      <w:r w:rsidR="00941C34" w:rsidRPr="00F31991">
        <w:rPr>
          <w:rFonts w:eastAsia="Times New Roman"/>
          <w:b/>
          <w:bCs/>
          <w:iCs/>
          <w:spacing w:val="2"/>
          <w:sz w:val="28"/>
          <w:szCs w:val="28"/>
          <w:lang w:val="vi-VN"/>
        </w:rPr>
        <w:t>, định mức</w:t>
      </w:r>
      <w:r w:rsidR="00126EDB" w:rsidRPr="00F31991">
        <w:rPr>
          <w:rFonts w:eastAsia="Times New Roman"/>
          <w:b/>
          <w:bCs/>
          <w:iCs/>
          <w:spacing w:val="2"/>
          <w:sz w:val="28"/>
          <w:szCs w:val="28"/>
          <w:lang w:val="vi-VN"/>
        </w:rPr>
        <w:t xml:space="preserve"> phân bổ vốn ngân sách trung ương</w:t>
      </w:r>
    </w:p>
    <w:p w14:paraId="099F5DF8" w14:textId="77777777" w:rsidR="000B194D" w:rsidRPr="00F31991" w:rsidRDefault="000B194D" w:rsidP="000B553D">
      <w:pPr>
        <w:widowControl w:val="0"/>
        <w:spacing w:after="120" w:line="240" w:lineRule="auto"/>
        <w:ind w:firstLine="720"/>
        <w:jc w:val="both"/>
        <w:rPr>
          <w:rFonts w:eastAsia="Times New Roman"/>
          <w:bCs/>
          <w:iCs/>
          <w:spacing w:val="2"/>
          <w:sz w:val="28"/>
          <w:szCs w:val="28"/>
          <w:lang w:val="vi-VN"/>
        </w:rPr>
      </w:pPr>
      <w:r w:rsidRPr="00F31991">
        <w:rPr>
          <w:rFonts w:eastAsia="Times New Roman"/>
          <w:bCs/>
          <w:iCs/>
          <w:spacing w:val="2"/>
          <w:sz w:val="28"/>
          <w:szCs w:val="28"/>
          <w:lang w:val="vi-VN"/>
        </w:rPr>
        <w:t xml:space="preserve">1. </w:t>
      </w:r>
      <w:r w:rsidR="009B54E4" w:rsidRPr="00F31991">
        <w:rPr>
          <w:rFonts w:eastAsia="Times New Roman"/>
          <w:bCs/>
          <w:iCs/>
          <w:spacing w:val="2"/>
          <w:sz w:val="28"/>
          <w:szCs w:val="28"/>
          <w:lang w:val="vi-VN"/>
        </w:rPr>
        <w:t>Tiêu chí, h</w:t>
      </w:r>
      <w:r w:rsidRPr="00F31991">
        <w:rPr>
          <w:rFonts w:eastAsia="Times New Roman"/>
          <w:bCs/>
          <w:iCs/>
          <w:spacing w:val="2"/>
          <w:sz w:val="28"/>
          <w:szCs w:val="28"/>
          <w:lang w:val="vi-VN"/>
        </w:rPr>
        <w:t>ệ số phân bổ vốn ngân sách trung ương cho các xã, phường, đặc khu</w:t>
      </w:r>
      <w:r w:rsidR="00BB7A9A" w:rsidRPr="00F31991">
        <w:rPr>
          <w:rFonts w:eastAsia="Times New Roman"/>
          <w:bCs/>
          <w:iCs/>
          <w:spacing w:val="2"/>
          <w:sz w:val="28"/>
          <w:szCs w:val="28"/>
          <w:lang w:val="vi-VN"/>
        </w:rPr>
        <w:t xml:space="preserve"> thực hiện Chương trình</w:t>
      </w:r>
    </w:p>
    <w:p w14:paraId="41E49E41" w14:textId="77777777" w:rsidR="00D00307" w:rsidRPr="00F31991" w:rsidRDefault="00D00307" w:rsidP="000B553D">
      <w:pPr>
        <w:widowControl w:val="0"/>
        <w:spacing w:after="120" w:line="240" w:lineRule="auto"/>
        <w:ind w:firstLine="720"/>
        <w:jc w:val="both"/>
        <w:rPr>
          <w:rFonts w:eastAsia="Times New Roman"/>
          <w:bCs/>
          <w:iCs/>
          <w:spacing w:val="2"/>
          <w:sz w:val="28"/>
          <w:szCs w:val="28"/>
          <w:lang w:val="vi-VN"/>
        </w:rPr>
      </w:pPr>
      <w:r w:rsidRPr="00F31991">
        <w:rPr>
          <w:rFonts w:eastAsia="Times New Roman"/>
          <w:bCs/>
          <w:iCs/>
          <w:spacing w:val="2"/>
          <w:sz w:val="28"/>
          <w:szCs w:val="28"/>
          <w:lang w:val="vi-VN"/>
        </w:rPr>
        <w:t>a) Tiêu chí, hệ số phân bổ cho các địa phương theo đối tượng xã</w:t>
      </w:r>
    </w:p>
    <w:p w14:paraId="7A97EF10" w14:textId="19FEB6B3" w:rsidR="00BB2865" w:rsidRPr="00F31991" w:rsidRDefault="00D00307" w:rsidP="000B553D">
      <w:pPr>
        <w:widowControl w:val="0"/>
        <w:spacing w:after="120" w:line="240" w:lineRule="auto"/>
        <w:ind w:firstLine="720"/>
        <w:jc w:val="both"/>
        <w:rPr>
          <w:rFonts w:eastAsia="Times New Roman"/>
          <w:bCs/>
          <w:i/>
          <w:iCs/>
          <w:spacing w:val="2"/>
          <w:sz w:val="28"/>
          <w:szCs w:val="28"/>
          <w:lang w:val="vi-VN"/>
        </w:rPr>
      </w:pPr>
      <w:r w:rsidRPr="00F31991">
        <w:rPr>
          <w:rFonts w:eastAsia="Times New Roman"/>
          <w:bCs/>
          <w:iCs/>
          <w:spacing w:val="2"/>
          <w:sz w:val="28"/>
          <w:szCs w:val="28"/>
          <w:lang w:val="vi-VN"/>
        </w:rPr>
        <w:t>- Các xã đặc biệt khó khă</w:t>
      </w:r>
      <w:r w:rsidR="00B31A57" w:rsidRPr="00F31991">
        <w:rPr>
          <w:rFonts w:eastAsia="Times New Roman"/>
          <w:bCs/>
          <w:iCs/>
          <w:spacing w:val="2"/>
          <w:sz w:val="28"/>
          <w:szCs w:val="28"/>
          <w:lang w:val="vi-VN"/>
        </w:rPr>
        <w:t>n</w:t>
      </w:r>
      <w:r w:rsidR="00390FDA" w:rsidRPr="00F31991">
        <w:rPr>
          <w:rFonts w:eastAsia="Times New Roman"/>
          <w:bCs/>
          <w:iCs/>
          <w:spacing w:val="2"/>
          <w:sz w:val="28"/>
          <w:szCs w:val="28"/>
          <w:lang w:val="vi-VN"/>
        </w:rPr>
        <w:t>, đặc khu</w:t>
      </w:r>
      <w:r w:rsidR="00B31A57" w:rsidRPr="00F31991">
        <w:rPr>
          <w:rFonts w:eastAsia="Times New Roman"/>
          <w:bCs/>
          <w:iCs/>
          <w:spacing w:val="2"/>
          <w:sz w:val="28"/>
          <w:szCs w:val="28"/>
          <w:lang w:val="vi-VN"/>
        </w:rPr>
        <w:t>: Hệ số 6,0</w:t>
      </w:r>
      <w:r w:rsidR="00111238" w:rsidRPr="00F31991">
        <w:rPr>
          <w:rFonts w:eastAsia="Times New Roman"/>
          <w:bCs/>
          <w:i/>
          <w:iCs/>
          <w:spacing w:val="2"/>
          <w:sz w:val="28"/>
          <w:szCs w:val="28"/>
          <w:lang w:val="vi-VN"/>
        </w:rPr>
        <w:t>.</w:t>
      </w:r>
    </w:p>
    <w:p w14:paraId="31BB35A5" w14:textId="77777777" w:rsidR="00BB2865" w:rsidRPr="00F31991" w:rsidRDefault="00D00307" w:rsidP="000B553D">
      <w:pPr>
        <w:widowControl w:val="0"/>
        <w:spacing w:after="120" w:line="240" w:lineRule="auto"/>
        <w:ind w:firstLine="720"/>
        <w:jc w:val="both"/>
        <w:rPr>
          <w:rFonts w:eastAsia="Times New Roman"/>
          <w:bCs/>
          <w:i/>
          <w:iCs/>
          <w:spacing w:val="2"/>
          <w:sz w:val="28"/>
          <w:szCs w:val="28"/>
          <w:lang w:val="vi-VN"/>
        </w:rPr>
      </w:pPr>
      <w:r w:rsidRPr="00F31991">
        <w:rPr>
          <w:rFonts w:eastAsia="Times New Roman"/>
          <w:bCs/>
          <w:iCs/>
          <w:spacing w:val="2"/>
          <w:sz w:val="28"/>
          <w:szCs w:val="28"/>
          <w:lang w:val="vi-VN"/>
        </w:rPr>
        <w:t>- Cá</w:t>
      </w:r>
      <w:r w:rsidR="00C84255" w:rsidRPr="00F31991">
        <w:rPr>
          <w:rFonts w:eastAsia="Times New Roman"/>
          <w:bCs/>
          <w:iCs/>
          <w:spacing w:val="2"/>
          <w:sz w:val="28"/>
          <w:szCs w:val="28"/>
          <w:lang w:val="vi-VN"/>
        </w:rPr>
        <w:t>c xã còn lại: Hệ số 4,0</w:t>
      </w:r>
      <w:r w:rsidRPr="00F31991">
        <w:rPr>
          <w:rFonts w:eastAsia="Times New Roman"/>
          <w:bCs/>
          <w:i/>
          <w:iCs/>
          <w:spacing w:val="2"/>
          <w:sz w:val="28"/>
          <w:szCs w:val="28"/>
          <w:lang w:val="vi-VN"/>
        </w:rPr>
        <w:t>.</w:t>
      </w:r>
      <w:r w:rsidR="006D2005" w:rsidRPr="00F31991">
        <w:rPr>
          <w:rFonts w:eastAsia="Times New Roman"/>
          <w:bCs/>
          <w:i/>
          <w:iCs/>
          <w:spacing w:val="2"/>
          <w:sz w:val="28"/>
          <w:szCs w:val="28"/>
          <w:lang w:val="vi-VN"/>
        </w:rPr>
        <w:t xml:space="preserve"> </w:t>
      </w:r>
    </w:p>
    <w:p w14:paraId="662740E5" w14:textId="2133EC6E" w:rsidR="00312AB1" w:rsidRPr="00F31991" w:rsidRDefault="00D00307" w:rsidP="000B553D">
      <w:pPr>
        <w:widowControl w:val="0"/>
        <w:spacing w:after="120" w:line="240" w:lineRule="auto"/>
        <w:ind w:firstLine="720"/>
        <w:jc w:val="both"/>
        <w:rPr>
          <w:rFonts w:eastAsia="Times New Roman"/>
          <w:bCs/>
          <w:iCs/>
          <w:spacing w:val="2"/>
          <w:sz w:val="28"/>
          <w:szCs w:val="28"/>
        </w:rPr>
      </w:pPr>
      <w:r w:rsidRPr="00F31991">
        <w:rPr>
          <w:rFonts w:eastAsia="Times New Roman"/>
          <w:bCs/>
          <w:iCs/>
          <w:spacing w:val="2"/>
          <w:sz w:val="28"/>
          <w:szCs w:val="28"/>
          <w:lang w:val="vi-VN"/>
        </w:rPr>
        <w:t>- Các phư</w:t>
      </w:r>
      <w:r w:rsidR="00C84255" w:rsidRPr="00F31991">
        <w:rPr>
          <w:rFonts w:eastAsia="Times New Roman"/>
          <w:bCs/>
          <w:iCs/>
          <w:spacing w:val="2"/>
          <w:sz w:val="28"/>
          <w:szCs w:val="28"/>
          <w:lang w:val="vi-VN"/>
        </w:rPr>
        <w:t>ờng: Hệ số 2,0</w:t>
      </w:r>
      <w:r w:rsidRPr="00F31991">
        <w:rPr>
          <w:rFonts w:eastAsia="Times New Roman"/>
          <w:bCs/>
          <w:iCs/>
          <w:spacing w:val="2"/>
          <w:sz w:val="28"/>
          <w:szCs w:val="28"/>
          <w:lang w:val="vi-VN"/>
        </w:rPr>
        <w:t>.</w:t>
      </w:r>
      <w:r w:rsidR="00B2483E" w:rsidRPr="00F31991">
        <w:rPr>
          <w:rFonts w:eastAsia="Times New Roman"/>
          <w:bCs/>
          <w:iCs/>
          <w:spacing w:val="2"/>
          <w:sz w:val="28"/>
          <w:szCs w:val="28"/>
          <w:lang w:val="vi-VN"/>
        </w:rPr>
        <w:t xml:space="preserve"> </w:t>
      </w:r>
    </w:p>
    <w:p w14:paraId="09CF337D" w14:textId="37E14DDE" w:rsidR="00D00307" w:rsidRPr="00F31991" w:rsidRDefault="00D00307" w:rsidP="000B553D">
      <w:pPr>
        <w:widowControl w:val="0"/>
        <w:spacing w:after="120" w:line="240" w:lineRule="auto"/>
        <w:ind w:firstLine="720"/>
        <w:jc w:val="both"/>
        <w:rPr>
          <w:sz w:val="28"/>
          <w:szCs w:val="28"/>
        </w:rPr>
      </w:pPr>
      <w:r w:rsidRPr="00F31991">
        <w:rPr>
          <w:rFonts w:eastAsia="Times New Roman"/>
          <w:bCs/>
          <w:iCs/>
          <w:sz w:val="28"/>
          <w:szCs w:val="28"/>
          <w:lang w:val="vi-VN"/>
        </w:rPr>
        <w:t>b) Tiêu chí, hệ số phân bổ cho các xã, phường</w:t>
      </w:r>
      <w:r w:rsidR="00875990" w:rsidRPr="00F31991">
        <w:rPr>
          <w:rFonts w:eastAsia="Times New Roman"/>
          <w:bCs/>
          <w:iCs/>
          <w:sz w:val="28"/>
          <w:szCs w:val="28"/>
          <w:lang w:val="vi-VN"/>
        </w:rPr>
        <w:t>, đặc khu</w:t>
      </w:r>
      <w:r w:rsidRPr="00F31991">
        <w:rPr>
          <w:rFonts w:eastAsia="Times New Roman"/>
          <w:bCs/>
          <w:iCs/>
          <w:sz w:val="28"/>
          <w:szCs w:val="28"/>
          <w:lang w:val="vi-VN"/>
        </w:rPr>
        <w:t xml:space="preserve"> theo quy mô dân số</w:t>
      </w:r>
    </w:p>
    <w:p w14:paraId="6CF6FB81" w14:textId="7E5C180C" w:rsidR="00BB2865" w:rsidRPr="00F31991" w:rsidRDefault="00D00307" w:rsidP="000B553D">
      <w:pPr>
        <w:pStyle w:val="TableParagraph"/>
        <w:spacing w:after="120"/>
        <w:ind w:left="0" w:firstLine="720"/>
        <w:rPr>
          <w:bCs/>
          <w:iCs/>
          <w:spacing w:val="2"/>
          <w:sz w:val="28"/>
          <w:szCs w:val="28"/>
          <w:lang w:val="vi-VN"/>
        </w:rPr>
      </w:pPr>
      <w:r w:rsidRPr="00F31991">
        <w:rPr>
          <w:bCs/>
          <w:iCs/>
          <w:spacing w:val="2"/>
          <w:sz w:val="28"/>
          <w:szCs w:val="28"/>
          <w:lang w:val="vi-VN"/>
        </w:rPr>
        <w:t>- Các xã</w:t>
      </w:r>
      <w:r w:rsidR="00875990" w:rsidRPr="00F31991">
        <w:rPr>
          <w:bCs/>
          <w:iCs/>
          <w:spacing w:val="2"/>
          <w:sz w:val="28"/>
          <w:szCs w:val="28"/>
          <w:lang w:val="vi-VN"/>
        </w:rPr>
        <w:t>, phường, đặc khu</w:t>
      </w:r>
      <w:r w:rsidRPr="00F31991">
        <w:rPr>
          <w:bCs/>
          <w:iCs/>
          <w:spacing w:val="2"/>
          <w:sz w:val="28"/>
          <w:szCs w:val="28"/>
          <w:lang w:val="vi-VN"/>
        </w:rPr>
        <w:t xml:space="preserve"> có quy mô dân số dưới 10.000 ngư</w:t>
      </w:r>
      <w:r w:rsidR="004A37ED" w:rsidRPr="00F31991">
        <w:rPr>
          <w:bCs/>
          <w:iCs/>
          <w:spacing w:val="2"/>
          <w:sz w:val="28"/>
          <w:szCs w:val="28"/>
          <w:lang w:val="vi-VN"/>
        </w:rPr>
        <w:t xml:space="preserve">ời: </w:t>
      </w:r>
      <w:r w:rsidR="007B03D6" w:rsidRPr="00F31991">
        <w:rPr>
          <w:bCs/>
          <w:iCs/>
          <w:spacing w:val="2"/>
          <w:sz w:val="28"/>
          <w:szCs w:val="28"/>
          <w:lang w:val="vi-VN"/>
        </w:rPr>
        <w:t xml:space="preserve">Hệ số 0,27 </w:t>
      </w:r>
    </w:p>
    <w:p w14:paraId="5A1B6D70" w14:textId="1C12AF5D" w:rsidR="00BB2865" w:rsidRPr="00F31991" w:rsidRDefault="00D00307" w:rsidP="000B553D">
      <w:pPr>
        <w:pStyle w:val="TableParagraph"/>
        <w:spacing w:after="120"/>
        <w:ind w:left="0" w:firstLine="720"/>
        <w:rPr>
          <w:bCs/>
          <w:iCs/>
          <w:spacing w:val="2"/>
          <w:sz w:val="28"/>
          <w:szCs w:val="28"/>
          <w:lang w:val="vi-VN"/>
        </w:rPr>
      </w:pPr>
      <w:r w:rsidRPr="00F31991">
        <w:rPr>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bCs/>
          <w:iCs/>
          <w:spacing w:val="2"/>
          <w:sz w:val="28"/>
          <w:szCs w:val="28"/>
          <w:lang w:val="vi-VN"/>
        </w:rPr>
        <w:t>có quy mô dân số từ 10.000 người đến dưới 20.000 người</w:t>
      </w:r>
      <w:r w:rsidR="00B64F27" w:rsidRPr="00F31991">
        <w:rPr>
          <w:bCs/>
          <w:iCs/>
          <w:spacing w:val="2"/>
          <w:sz w:val="28"/>
          <w:szCs w:val="28"/>
          <w:lang w:val="vi-VN"/>
        </w:rPr>
        <w:t xml:space="preserve">: </w:t>
      </w:r>
      <w:r w:rsidR="007B03D6" w:rsidRPr="00F31991">
        <w:rPr>
          <w:bCs/>
          <w:iCs/>
          <w:spacing w:val="2"/>
          <w:sz w:val="28"/>
          <w:szCs w:val="28"/>
          <w:lang w:val="vi-VN"/>
        </w:rPr>
        <w:t xml:space="preserve">Hệ số 0,54 </w:t>
      </w:r>
    </w:p>
    <w:p w14:paraId="694238FA" w14:textId="300EBAA9" w:rsidR="00BB2865" w:rsidRPr="00F31991" w:rsidRDefault="00D00307" w:rsidP="000B553D">
      <w:pPr>
        <w:pStyle w:val="TableParagraph"/>
        <w:spacing w:after="120"/>
        <w:ind w:left="0" w:firstLine="720"/>
        <w:rPr>
          <w:bCs/>
          <w:iCs/>
          <w:spacing w:val="2"/>
          <w:sz w:val="28"/>
          <w:szCs w:val="28"/>
          <w:lang w:val="vi-VN"/>
        </w:rPr>
      </w:pPr>
      <w:r w:rsidRPr="00F31991">
        <w:rPr>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bCs/>
          <w:iCs/>
          <w:spacing w:val="2"/>
          <w:sz w:val="28"/>
          <w:szCs w:val="28"/>
          <w:lang w:val="vi-VN"/>
        </w:rPr>
        <w:t>có quy mô dân số từ 20.000 người đến dưới 30.000 ngư</w:t>
      </w:r>
      <w:r w:rsidR="006478D5" w:rsidRPr="00F31991">
        <w:rPr>
          <w:bCs/>
          <w:iCs/>
          <w:spacing w:val="2"/>
          <w:sz w:val="28"/>
          <w:szCs w:val="28"/>
          <w:lang w:val="vi-VN"/>
        </w:rPr>
        <w:t xml:space="preserve">ời: </w:t>
      </w:r>
      <w:r w:rsidR="00BB2865" w:rsidRPr="00F31991">
        <w:rPr>
          <w:bCs/>
          <w:iCs/>
          <w:spacing w:val="2"/>
          <w:sz w:val="28"/>
          <w:szCs w:val="28"/>
          <w:lang w:val="vi-VN"/>
        </w:rPr>
        <w:t>Hệ số 0,89.</w:t>
      </w:r>
    </w:p>
    <w:p w14:paraId="2C90C01D" w14:textId="57F8A6EE" w:rsidR="00BB2865" w:rsidRPr="00F31991" w:rsidRDefault="00D00307" w:rsidP="000B553D">
      <w:pPr>
        <w:pStyle w:val="TableParagraph"/>
        <w:spacing w:after="120"/>
        <w:ind w:left="0" w:firstLine="720"/>
        <w:rPr>
          <w:bCs/>
          <w:iCs/>
          <w:spacing w:val="2"/>
          <w:sz w:val="28"/>
          <w:szCs w:val="28"/>
        </w:rPr>
      </w:pPr>
      <w:r w:rsidRPr="00F31991">
        <w:rPr>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bCs/>
          <w:iCs/>
          <w:spacing w:val="2"/>
          <w:sz w:val="28"/>
          <w:szCs w:val="28"/>
          <w:lang w:val="vi-VN"/>
        </w:rPr>
        <w:t xml:space="preserve">có quy mô dân số </w:t>
      </w:r>
      <w:r w:rsidR="00CE0683" w:rsidRPr="00F31991">
        <w:rPr>
          <w:bCs/>
          <w:iCs/>
          <w:spacing w:val="2"/>
          <w:sz w:val="28"/>
          <w:szCs w:val="28"/>
        </w:rPr>
        <w:t>từ</w:t>
      </w:r>
      <w:r w:rsidRPr="00F31991">
        <w:rPr>
          <w:bCs/>
          <w:iCs/>
          <w:spacing w:val="2"/>
          <w:sz w:val="28"/>
          <w:szCs w:val="28"/>
          <w:lang w:val="vi-VN"/>
        </w:rPr>
        <w:t xml:space="preserve"> 30.000 người</w:t>
      </w:r>
      <w:r w:rsidR="00754080" w:rsidRPr="00F31991">
        <w:rPr>
          <w:bCs/>
          <w:iCs/>
          <w:spacing w:val="2"/>
          <w:sz w:val="28"/>
          <w:szCs w:val="28"/>
        </w:rPr>
        <w:t xml:space="preserve"> trở lên</w:t>
      </w:r>
      <w:r w:rsidRPr="00F31991">
        <w:rPr>
          <w:bCs/>
          <w:iCs/>
          <w:spacing w:val="2"/>
          <w:sz w:val="28"/>
          <w:szCs w:val="28"/>
          <w:lang w:val="vi-VN"/>
        </w:rPr>
        <w:t xml:space="preserve">: </w:t>
      </w:r>
      <w:r w:rsidR="00BB2865" w:rsidRPr="00F31991">
        <w:rPr>
          <w:bCs/>
          <w:iCs/>
          <w:spacing w:val="2"/>
          <w:sz w:val="28"/>
          <w:szCs w:val="28"/>
          <w:lang w:val="vi-VN"/>
        </w:rPr>
        <w:t>Hệ số 1,8.</w:t>
      </w:r>
    </w:p>
    <w:p w14:paraId="4C1AE051" w14:textId="2CEFC9A8" w:rsidR="00943E29" w:rsidRPr="00F31991" w:rsidRDefault="00DD4D4E" w:rsidP="00B024A4">
      <w:pPr>
        <w:pStyle w:val="TableParagraph"/>
        <w:spacing w:after="120"/>
        <w:ind w:left="0" w:firstLine="720"/>
        <w:rPr>
          <w:bCs/>
          <w:iCs/>
          <w:spacing w:val="2"/>
          <w:sz w:val="28"/>
          <w:szCs w:val="28"/>
        </w:rPr>
      </w:pPr>
      <w:r w:rsidRPr="00F31991">
        <w:rPr>
          <w:bCs/>
          <w:iCs/>
          <w:spacing w:val="2"/>
          <w:sz w:val="28"/>
          <w:szCs w:val="28"/>
        </w:rPr>
        <w:t xml:space="preserve">- </w:t>
      </w:r>
      <w:r w:rsidR="00E07C75" w:rsidRPr="00F31991">
        <w:rPr>
          <w:bCs/>
          <w:iCs/>
          <w:spacing w:val="2"/>
          <w:sz w:val="28"/>
          <w:szCs w:val="28"/>
        </w:rPr>
        <w:t>Việc xác định quy mô dân số của các xã, phường, đặc khu theo Nghị quyết số 1677/NQ-UBTVQH15 ngày 16 tháng 6 năm 2025 của Ủy ban Thường vụ Quốc hội về việc sắp xếp các đơn vị hành chính cấp xã của tỉnh Quảng Ngãi năm 2025.</w:t>
      </w:r>
      <w:r w:rsidR="00BB2865" w:rsidRPr="00F31991">
        <w:rPr>
          <w:bCs/>
          <w:iCs/>
          <w:spacing w:val="2"/>
          <w:sz w:val="28"/>
          <w:szCs w:val="28"/>
          <w:lang w:val="vi-VN"/>
        </w:rPr>
        <w:tab/>
      </w:r>
    </w:p>
    <w:p w14:paraId="171C3658" w14:textId="2C9ADCF1" w:rsidR="00D00307" w:rsidRPr="00F31991" w:rsidRDefault="00D00307" w:rsidP="000B553D">
      <w:pPr>
        <w:pStyle w:val="TableParagraph"/>
        <w:spacing w:after="120"/>
        <w:ind w:left="0" w:firstLine="720"/>
        <w:rPr>
          <w:bCs/>
          <w:iCs/>
          <w:spacing w:val="-2"/>
          <w:sz w:val="28"/>
          <w:szCs w:val="28"/>
          <w:lang w:val="vi-VN"/>
        </w:rPr>
      </w:pPr>
      <w:r w:rsidRPr="00F31991">
        <w:rPr>
          <w:bCs/>
          <w:iCs/>
          <w:spacing w:val="-2"/>
          <w:sz w:val="28"/>
          <w:szCs w:val="28"/>
          <w:lang w:val="vi-VN"/>
        </w:rPr>
        <w:t>c) Tiêu chí, hệ số phân bổ cho các xã, phường</w:t>
      </w:r>
      <w:r w:rsidR="00875990" w:rsidRPr="00F31991">
        <w:rPr>
          <w:bCs/>
          <w:iCs/>
          <w:spacing w:val="-2"/>
          <w:sz w:val="28"/>
          <w:szCs w:val="28"/>
          <w:lang w:val="vi-VN"/>
        </w:rPr>
        <w:t>, đặc khu</w:t>
      </w:r>
      <w:r w:rsidRPr="00F31991">
        <w:rPr>
          <w:bCs/>
          <w:iCs/>
          <w:spacing w:val="-2"/>
          <w:sz w:val="28"/>
          <w:szCs w:val="28"/>
          <w:lang w:val="vi-VN"/>
        </w:rPr>
        <w:t xml:space="preserve"> theo quy mô diện tích</w:t>
      </w:r>
    </w:p>
    <w:p w14:paraId="305D9E5E" w14:textId="77777777" w:rsidR="00394925" w:rsidRPr="00F31991" w:rsidRDefault="00D00307" w:rsidP="000B553D">
      <w:pPr>
        <w:widowControl w:val="0"/>
        <w:spacing w:after="120" w:line="240" w:lineRule="auto"/>
        <w:ind w:firstLine="720"/>
        <w:jc w:val="both"/>
        <w:rPr>
          <w:bCs/>
          <w:iCs/>
          <w:spacing w:val="2"/>
          <w:sz w:val="28"/>
          <w:szCs w:val="28"/>
          <w:lang w:val="vi-VN"/>
        </w:rPr>
      </w:pPr>
      <w:r w:rsidRPr="00F31991">
        <w:rPr>
          <w:rFonts w:eastAsia="Times New Roman"/>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rFonts w:eastAsia="Times New Roman"/>
          <w:bCs/>
          <w:iCs/>
          <w:spacing w:val="2"/>
          <w:sz w:val="28"/>
          <w:szCs w:val="28"/>
          <w:lang w:val="vi-VN"/>
        </w:rPr>
        <w:t>có quy mô diệ</w:t>
      </w:r>
      <w:r w:rsidR="006478D5" w:rsidRPr="00F31991">
        <w:rPr>
          <w:rFonts w:eastAsia="Times New Roman"/>
          <w:bCs/>
          <w:iCs/>
          <w:spacing w:val="2"/>
          <w:sz w:val="28"/>
          <w:szCs w:val="28"/>
          <w:lang w:val="vi-VN"/>
        </w:rPr>
        <w:t xml:space="preserve">n tích dưới 100 km²: </w:t>
      </w:r>
      <w:r w:rsidR="00D90B76" w:rsidRPr="00F31991">
        <w:rPr>
          <w:bCs/>
          <w:iCs/>
          <w:spacing w:val="2"/>
          <w:sz w:val="28"/>
          <w:szCs w:val="28"/>
          <w:lang w:val="vi-VN"/>
        </w:rPr>
        <w:t>Hệ số 0,18</w:t>
      </w:r>
      <w:r w:rsidR="00394925" w:rsidRPr="00F31991">
        <w:rPr>
          <w:bCs/>
          <w:iCs/>
          <w:spacing w:val="2"/>
          <w:sz w:val="28"/>
          <w:szCs w:val="28"/>
          <w:lang w:val="vi-VN"/>
        </w:rPr>
        <w:t>.</w:t>
      </w:r>
      <w:r w:rsidR="00D90B76" w:rsidRPr="00F31991">
        <w:rPr>
          <w:bCs/>
          <w:iCs/>
          <w:spacing w:val="2"/>
          <w:sz w:val="28"/>
          <w:szCs w:val="28"/>
          <w:lang w:val="vi-VN"/>
        </w:rPr>
        <w:t xml:space="preserve"> </w:t>
      </w:r>
    </w:p>
    <w:p w14:paraId="1291522B" w14:textId="77777777" w:rsidR="00D00307" w:rsidRPr="00F31991" w:rsidRDefault="00D00307" w:rsidP="000B553D">
      <w:pPr>
        <w:widowControl w:val="0"/>
        <w:spacing w:after="120" w:line="240" w:lineRule="auto"/>
        <w:ind w:firstLine="720"/>
        <w:jc w:val="both"/>
        <w:rPr>
          <w:bCs/>
          <w:iCs/>
          <w:spacing w:val="2"/>
          <w:sz w:val="28"/>
          <w:szCs w:val="28"/>
          <w:lang w:val="vi-VN"/>
        </w:rPr>
      </w:pPr>
      <w:r w:rsidRPr="00F31991">
        <w:rPr>
          <w:rFonts w:eastAsia="Times New Roman"/>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rFonts w:eastAsia="Times New Roman"/>
          <w:bCs/>
          <w:iCs/>
          <w:spacing w:val="2"/>
          <w:sz w:val="28"/>
          <w:szCs w:val="28"/>
          <w:lang w:val="vi-VN"/>
        </w:rPr>
        <w:t>có quy mô diện tích từ 100 k</w:t>
      </w:r>
      <w:r w:rsidR="006478D5" w:rsidRPr="00F31991">
        <w:rPr>
          <w:rFonts w:eastAsia="Times New Roman"/>
          <w:bCs/>
          <w:iCs/>
          <w:spacing w:val="2"/>
          <w:sz w:val="28"/>
          <w:szCs w:val="28"/>
          <w:lang w:val="vi-VN"/>
        </w:rPr>
        <w:t xml:space="preserve">m² đến dưới 200 km²: </w:t>
      </w:r>
      <w:r w:rsidR="00D90B76" w:rsidRPr="00F31991">
        <w:rPr>
          <w:bCs/>
          <w:iCs/>
          <w:spacing w:val="2"/>
          <w:sz w:val="28"/>
          <w:szCs w:val="28"/>
          <w:lang w:val="vi-VN"/>
        </w:rPr>
        <w:t>Hệ số</w:t>
      </w:r>
      <w:r w:rsidR="00183772" w:rsidRPr="00F31991">
        <w:rPr>
          <w:bCs/>
          <w:iCs/>
          <w:spacing w:val="2"/>
          <w:sz w:val="28"/>
          <w:szCs w:val="28"/>
          <w:lang w:val="vi-VN"/>
        </w:rPr>
        <w:t xml:space="preserve"> 0,4</w:t>
      </w:r>
      <w:r w:rsidR="00183772" w:rsidRPr="00F31991">
        <w:rPr>
          <w:bCs/>
          <w:iCs/>
          <w:spacing w:val="2"/>
          <w:sz w:val="28"/>
          <w:szCs w:val="28"/>
        </w:rPr>
        <w:t>6</w:t>
      </w:r>
      <w:r w:rsidR="00394925" w:rsidRPr="00F31991">
        <w:rPr>
          <w:bCs/>
          <w:iCs/>
          <w:spacing w:val="2"/>
          <w:sz w:val="28"/>
          <w:szCs w:val="28"/>
          <w:lang w:val="vi-VN"/>
        </w:rPr>
        <w:t>.</w:t>
      </w:r>
      <w:r w:rsidR="00D90B76" w:rsidRPr="00F31991">
        <w:rPr>
          <w:bCs/>
          <w:iCs/>
          <w:spacing w:val="2"/>
          <w:sz w:val="28"/>
          <w:szCs w:val="28"/>
          <w:lang w:val="vi-VN"/>
        </w:rPr>
        <w:t xml:space="preserve"> </w:t>
      </w:r>
    </w:p>
    <w:p w14:paraId="6C0A032D" w14:textId="77777777" w:rsidR="00394925" w:rsidRPr="00F31991" w:rsidRDefault="00D00307" w:rsidP="000B553D">
      <w:pPr>
        <w:widowControl w:val="0"/>
        <w:spacing w:after="120" w:line="240" w:lineRule="auto"/>
        <w:ind w:firstLine="720"/>
        <w:jc w:val="both"/>
        <w:rPr>
          <w:bCs/>
          <w:iCs/>
          <w:spacing w:val="2"/>
          <w:sz w:val="28"/>
          <w:szCs w:val="28"/>
          <w:lang w:val="vi-VN"/>
        </w:rPr>
      </w:pPr>
      <w:r w:rsidRPr="00F31991">
        <w:rPr>
          <w:rFonts w:eastAsia="Times New Roman"/>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rFonts w:eastAsia="Times New Roman"/>
          <w:bCs/>
          <w:iCs/>
          <w:spacing w:val="2"/>
          <w:sz w:val="28"/>
          <w:szCs w:val="28"/>
          <w:lang w:val="vi-VN"/>
        </w:rPr>
        <w:t>có quy mô diện tích từ 200 k</w:t>
      </w:r>
      <w:r w:rsidR="006478D5" w:rsidRPr="00F31991">
        <w:rPr>
          <w:rFonts w:eastAsia="Times New Roman"/>
          <w:bCs/>
          <w:iCs/>
          <w:spacing w:val="2"/>
          <w:sz w:val="28"/>
          <w:szCs w:val="28"/>
          <w:lang w:val="vi-VN"/>
        </w:rPr>
        <w:t xml:space="preserve">m² đến dưới 300 km²: </w:t>
      </w:r>
      <w:r w:rsidR="00D90B76" w:rsidRPr="00F31991">
        <w:rPr>
          <w:bCs/>
          <w:iCs/>
          <w:spacing w:val="2"/>
          <w:sz w:val="28"/>
          <w:szCs w:val="28"/>
          <w:lang w:val="vi-VN"/>
        </w:rPr>
        <w:t>Hệ số</w:t>
      </w:r>
      <w:r w:rsidR="00183772" w:rsidRPr="00F31991">
        <w:rPr>
          <w:bCs/>
          <w:iCs/>
          <w:spacing w:val="2"/>
          <w:sz w:val="28"/>
          <w:szCs w:val="28"/>
          <w:lang w:val="vi-VN"/>
        </w:rPr>
        <w:t xml:space="preserve"> </w:t>
      </w:r>
      <w:r w:rsidR="00183772" w:rsidRPr="00F31991">
        <w:rPr>
          <w:bCs/>
          <w:iCs/>
          <w:spacing w:val="2"/>
          <w:sz w:val="28"/>
          <w:szCs w:val="28"/>
        </w:rPr>
        <w:t>0</w:t>
      </w:r>
      <w:r w:rsidR="00CE0683" w:rsidRPr="00F31991">
        <w:rPr>
          <w:bCs/>
          <w:iCs/>
          <w:spacing w:val="2"/>
          <w:sz w:val="28"/>
          <w:szCs w:val="28"/>
        </w:rPr>
        <w:t>,</w:t>
      </w:r>
      <w:r w:rsidR="00183772" w:rsidRPr="00F31991">
        <w:rPr>
          <w:bCs/>
          <w:iCs/>
          <w:spacing w:val="2"/>
          <w:sz w:val="28"/>
          <w:szCs w:val="28"/>
        </w:rPr>
        <w:t>86</w:t>
      </w:r>
      <w:r w:rsidR="00394925" w:rsidRPr="00F31991">
        <w:rPr>
          <w:bCs/>
          <w:iCs/>
          <w:spacing w:val="2"/>
          <w:sz w:val="28"/>
          <w:szCs w:val="28"/>
          <w:lang w:val="vi-VN"/>
        </w:rPr>
        <w:t>.</w:t>
      </w:r>
    </w:p>
    <w:p w14:paraId="5728C118" w14:textId="77777777" w:rsidR="00394925" w:rsidRPr="00F31991" w:rsidRDefault="00D90B76" w:rsidP="000B553D">
      <w:pPr>
        <w:widowControl w:val="0"/>
        <w:spacing w:after="120" w:line="240" w:lineRule="auto"/>
        <w:ind w:firstLine="720"/>
        <w:jc w:val="both"/>
        <w:rPr>
          <w:bCs/>
          <w:iCs/>
          <w:spacing w:val="-2"/>
          <w:sz w:val="28"/>
          <w:szCs w:val="28"/>
        </w:rPr>
      </w:pPr>
      <w:r w:rsidRPr="00F31991">
        <w:rPr>
          <w:bCs/>
          <w:iCs/>
          <w:spacing w:val="-2"/>
          <w:sz w:val="28"/>
          <w:szCs w:val="28"/>
          <w:lang w:val="vi-VN"/>
        </w:rPr>
        <w:t xml:space="preserve">- </w:t>
      </w:r>
      <w:r w:rsidR="00875990" w:rsidRPr="00F31991">
        <w:rPr>
          <w:bCs/>
          <w:iCs/>
          <w:spacing w:val="-2"/>
          <w:sz w:val="28"/>
          <w:szCs w:val="28"/>
          <w:lang w:val="vi-VN"/>
        </w:rPr>
        <w:t xml:space="preserve">Các xã, phường, đặc khu </w:t>
      </w:r>
      <w:r w:rsidRPr="00F31991">
        <w:rPr>
          <w:bCs/>
          <w:iCs/>
          <w:spacing w:val="-2"/>
          <w:sz w:val="28"/>
          <w:szCs w:val="28"/>
          <w:lang w:val="vi-VN"/>
        </w:rPr>
        <w:t>có quy mô diện tích từ 300 km²</w:t>
      </w:r>
      <w:r w:rsidR="009B024D" w:rsidRPr="00F31991">
        <w:rPr>
          <w:bCs/>
          <w:iCs/>
          <w:spacing w:val="-2"/>
          <w:sz w:val="28"/>
          <w:szCs w:val="28"/>
          <w:lang w:val="vi-VN"/>
        </w:rPr>
        <w:t xml:space="preserve"> trở lên</w:t>
      </w:r>
      <w:r w:rsidRPr="00F31991">
        <w:rPr>
          <w:bCs/>
          <w:iCs/>
          <w:spacing w:val="-2"/>
          <w:sz w:val="28"/>
          <w:szCs w:val="28"/>
          <w:lang w:val="vi-VN"/>
        </w:rPr>
        <w:t>: Hệ số 1,</w:t>
      </w:r>
      <w:r w:rsidR="009B024D" w:rsidRPr="00F31991">
        <w:rPr>
          <w:bCs/>
          <w:iCs/>
          <w:spacing w:val="-2"/>
          <w:sz w:val="28"/>
          <w:szCs w:val="28"/>
          <w:lang w:val="vi-VN"/>
        </w:rPr>
        <w:t>57</w:t>
      </w:r>
      <w:r w:rsidR="00394925" w:rsidRPr="00F31991">
        <w:rPr>
          <w:bCs/>
          <w:iCs/>
          <w:spacing w:val="-2"/>
          <w:sz w:val="28"/>
          <w:szCs w:val="28"/>
          <w:lang w:val="vi-VN"/>
        </w:rPr>
        <w:t>.</w:t>
      </w:r>
      <w:r w:rsidRPr="00F31991">
        <w:rPr>
          <w:bCs/>
          <w:iCs/>
          <w:spacing w:val="-2"/>
          <w:sz w:val="28"/>
          <w:szCs w:val="28"/>
          <w:lang w:val="vi-VN"/>
        </w:rPr>
        <w:t xml:space="preserve"> </w:t>
      </w:r>
    </w:p>
    <w:p w14:paraId="4BBD4FDB" w14:textId="77777777" w:rsidR="00917339" w:rsidRPr="00F31991" w:rsidRDefault="002D5E71" w:rsidP="00B024A4">
      <w:pPr>
        <w:pStyle w:val="TableParagraph"/>
        <w:spacing w:after="120"/>
        <w:ind w:left="0" w:firstLine="720"/>
        <w:rPr>
          <w:bCs/>
          <w:iCs/>
          <w:spacing w:val="2"/>
          <w:sz w:val="28"/>
          <w:szCs w:val="28"/>
        </w:rPr>
      </w:pPr>
      <w:r w:rsidRPr="00F31991">
        <w:rPr>
          <w:bCs/>
          <w:iCs/>
          <w:spacing w:val="2"/>
          <w:sz w:val="28"/>
          <w:szCs w:val="28"/>
        </w:rPr>
        <w:lastRenderedPageBreak/>
        <w:t xml:space="preserve">- </w:t>
      </w:r>
      <w:r w:rsidR="00917339" w:rsidRPr="00F31991">
        <w:rPr>
          <w:bCs/>
          <w:iCs/>
          <w:spacing w:val="2"/>
          <w:sz w:val="28"/>
          <w:szCs w:val="28"/>
        </w:rPr>
        <w:t>Việc xác định quy mô diện tích của các xã, phường, đặc khu Lý Sơn theo Nghị quyết số 1677/NQ-UBTVQH15 ngày 16 tháng 6 năm 2025 của Ủy ban Thường vụ Quốc hội về việc sắp xếp các đơn vị hành chính cấp xã của tỉnh Quảng Ngãi năm 2025.</w:t>
      </w:r>
    </w:p>
    <w:p w14:paraId="66AF252B" w14:textId="38AD5375" w:rsidR="00E92EC5" w:rsidRPr="00F31991" w:rsidRDefault="00E92EC5" w:rsidP="000B553D">
      <w:pPr>
        <w:pStyle w:val="TableParagraph"/>
        <w:spacing w:after="120"/>
        <w:ind w:left="0" w:firstLine="720"/>
        <w:rPr>
          <w:bCs/>
          <w:iCs/>
          <w:spacing w:val="2"/>
          <w:sz w:val="28"/>
          <w:szCs w:val="28"/>
        </w:rPr>
      </w:pPr>
      <w:r w:rsidRPr="00F31991">
        <w:rPr>
          <w:bCs/>
          <w:iCs/>
          <w:spacing w:val="2"/>
          <w:sz w:val="28"/>
          <w:szCs w:val="28"/>
          <w:lang w:val="vi-VN"/>
        </w:rPr>
        <w:t xml:space="preserve">2. Phương pháp tính mức </w:t>
      </w:r>
      <w:r w:rsidR="00875990" w:rsidRPr="00F31991">
        <w:rPr>
          <w:bCs/>
          <w:iCs/>
          <w:spacing w:val="2"/>
          <w:sz w:val="28"/>
          <w:szCs w:val="28"/>
          <w:lang w:val="vi-VN"/>
        </w:rPr>
        <w:t xml:space="preserve">được </w:t>
      </w:r>
      <w:r w:rsidRPr="00F31991">
        <w:rPr>
          <w:bCs/>
          <w:iCs/>
          <w:spacing w:val="2"/>
          <w:sz w:val="28"/>
          <w:szCs w:val="28"/>
          <w:lang w:val="vi-VN"/>
        </w:rPr>
        <w:t>phân bổ vốn</w:t>
      </w:r>
    </w:p>
    <w:p w14:paraId="6831DBC7" w14:textId="77777777" w:rsidR="003D3550" w:rsidRPr="00F31991" w:rsidRDefault="003D3550" w:rsidP="000B553D">
      <w:pPr>
        <w:widowControl w:val="0"/>
        <w:spacing w:after="120" w:line="240" w:lineRule="auto"/>
        <w:ind w:firstLine="720"/>
        <w:jc w:val="both"/>
        <w:rPr>
          <w:sz w:val="28"/>
          <w:szCs w:val="28"/>
        </w:rPr>
      </w:pPr>
      <w:r w:rsidRPr="00F31991">
        <w:rPr>
          <w:sz w:val="28"/>
          <w:szCs w:val="28"/>
        </w:rPr>
        <w:t>a) Căn cứ các tiêu chí, hệ số phân bổ quy định tại khoản 1 Điều này, xác định tổng điểm của từng xã, phường, đặc khu và tổng điểm của tất cả các xã, phường, đặc khu làm căn cứ phân bổ vốn ngân sách trung ương hỗ trợ thực hiện Chương trình trên địa bàn tỉnh.</w:t>
      </w:r>
    </w:p>
    <w:p w14:paraId="5BC9567B" w14:textId="275C9479" w:rsidR="003D3550" w:rsidRPr="00F31991" w:rsidRDefault="003D3550" w:rsidP="000B553D">
      <w:pPr>
        <w:widowControl w:val="0"/>
        <w:spacing w:after="120" w:line="240" w:lineRule="auto"/>
        <w:ind w:firstLine="720"/>
        <w:jc w:val="both"/>
        <w:rPr>
          <w:sz w:val="28"/>
          <w:szCs w:val="28"/>
        </w:rPr>
      </w:pPr>
      <w:r w:rsidRPr="00F31991">
        <w:rPr>
          <w:sz w:val="28"/>
          <w:szCs w:val="28"/>
        </w:rPr>
        <w:t>Gọi điểm của tiêu chí phân bổ theo đối tượng xã, phường, đặc khu của xã, phường, đặc khu thứ</w:t>
      </w:r>
      <w:r w:rsidR="007D05FC" w:rsidRPr="00F31991">
        <w:rPr>
          <w:sz w:val="28"/>
          <w:szCs w:val="28"/>
        </w:rPr>
        <w:t xml:space="preserve"> i là A</w:t>
      </w:r>
      <w:r w:rsidR="007D05FC" w:rsidRPr="00F31991">
        <w:rPr>
          <w:sz w:val="28"/>
          <w:szCs w:val="28"/>
          <w:vertAlign w:val="subscript"/>
        </w:rPr>
        <w:t>i</w:t>
      </w:r>
      <w:r w:rsidRPr="00F31991">
        <w:rPr>
          <w:sz w:val="28"/>
          <w:szCs w:val="28"/>
        </w:rPr>
        <w:t>.</w:t>
      </w:r>
    </w:p>
    <w:p w14:paraId="560789D2" w14:textId="5A49C98C" w:rsidR="003D3550" w:rsidRPr="00F31991" w:rsidRDefault="003D3550" w:rsidP="000B553D">
      <w:pPr>
        <w:widowControl w:val="0"/>
        <w:spacing w:after="120" w:line="240" w:lineRule="auto"/>
        <w:ind w:firstLine="720"/>
        <w:jc w:val="both"/>
        <w:rPr>
          <w:sz w:val="28"/>
          <w:szCs w:val="28"/>
        </w:rPr>
      </w:pPr>
      <w:r w:rsidRPr="00F31991">
        <w:rPr>
          <w:sz w:val="28"/>
          <w:szCs w:val="28"/>
        </w:rPr>
        <w:t>Gọi điểm của tiêu chí phân bổ theo quy mô dân số của xã, phường, đặc khu thứ</w:t>
      </w:r>
      <w:r w:rsidR="007D05FC" w:rsidRPr="00F31991">
        <w:rPr>
          <w:sz w:val="28"/>
          <w:szCs w:val="28"/>
        </w:rPr>
        <w:t xml:space="preserve"> i là B</w:t>
      </w:r>
      <w:r w:rsidR="007D05FC" w:rsidRPr="00F31991">
        <w:rPr>
          <w:sz w:val="28"/>
          <w:szCs w:val="28"/>
          <w:vertAlign w:val="subscript"/>
        </w:rPr>
        <w:t>i</w:t>
      </w:r>
      <w:r w:rsidRPr="00F31991">
        <w:rPr>
          <w:sz w:val="28"/>
          <w:szCs w:val="28"/>
        </w:rPr>
        <w:t>.</w:t>
      </w:r>
    </w:p>
    <w:p w14:paraId="7A3F0EA8" w14:textId="7FDEE84B" w:rsidR="003D3550" w:rsidRPr="00F31991" w:rsidRDefault="003D3550" w:rsidP="000B553D">
      <w:pPr>
        <w:widowControl w:val="0"/>
        <w:spacing w:after="120" w:line="240" w:lineRule="auto"/>
        <w:ind w:firstLine="720"/>
        <w:jc w:val="both"/>
        <w:rPr>
          <w:sz w:val="28"/>
          <w:szCs w:val="28"/>
        </w:rPr>
      </w:pPr>
      <w:r w:rsidRPr="00F31991">
        <w:rPr>
          <w:sz w:val="28"/>
          <w:szCs w:val="28"/>
        </w:rPr>
        <w:t>Gọi điểm của tiêu chí phân bổ theo quy mô diện tích của xã, phường, đặc khu thứ</w:t>
      </w:r>
      <w:r w:rsidR="007D05FC" w:rsidRPr="00F31991">
        <w:rPr>
          <w:sz w:val="28"/>
          <w:szCs w:val="28"/>
        </w:rPr>
        <w:t xml:space="preserve"> i là C</w:t>
      </w:r>
      <w:r w:rsidR="007D05FC" w:rsidRPr="00F31991">
        <w:rPr>
          <w:sz w:val="28"/>
          <w:szCs w:val="28"/>
          <w:vertAlign w:val="subscript"/>
        </w:rPr>
        <w:t>i</w:t>
      </w:r>
      <w:r w:rsidRPr="00F31991">
        <w:rPr>
          <w:sz w:val="28"/>
          <w:szCs w:val="28"/>
        </w:rPr>
        <w:t>.</w:t>
      </w:r>
    </w:p>
    <w:p w14:paraId="60224D46" w14:textId="77777777" w:rsidR="003D3550" w:rsidRPr="00F31991" w:rsidRDefault="003D3550" w:rsidP="000B553D">
      <w:pPr>
        <w:widowControl w:val="0"/>
        <w:spacing w:after="120" w:line="240" w:lineRule="auto"/>
        <w:ind w:firstLine="720"/>
        <w:jc w:val="both"/>
        <w:rPr>
          <w:sz w:val="28"/>
          <w:szCs w:val="28"/>
        </w:rPr>
      </w:pPr>
      <w:r w:rsidRPr="00F31991">
        <w:rPr>
          <w:sz w:val="28"/>
          <w:szCs w:val="28"/>
        </w:rPr>
        <w:t>Tổng điểm của xã, phường, đặc khu thứ i (X</w:t>
      </w:r>
      <w:r w:rsidRPr="00F31991">
        <w:rPr>
          <w:sz w:val="28"/>
          <w:szCs w:val="28"/>
          <w:vertAlign w:val="subscript"/>
        </w:rPr>
        <w:t>i</w:t>
      </w:r>
      <w:r w:rsidRPr="00F31991">
        <w:rPr>
          <w:sz w:val="28"/>
          <w:szCs w:val="28"/>
        </w:rPr>
        <w:t>) được xác định theo công thức:</w:t>
      </w:r>
    </w:p>
    <w:p w14:paraId="1EFB5537" w14:textId="7ADB9891" w:rsidR="003D3550" w:rsidRPr="00F31991" w:rsidRDefault="00943E29" w:rsidP="00950951">
      <w:pPr>
        <w:widowControl w:val="0"/>
        <w:spacing w:after="120" w:line="240" w:lineRule="auto"/>
        <w:jc w:val="center"/>
        <w:rPr>
          <w:sz w:val="28"/>
          <w:szCs w:val="28"/>
          <w:vertAlign w:val="subscript"/>
        </w:rPr>
      </w:pPr>
      <w:r w:rsidRPr="00F31991">
        <w:rPr>
          <w:sz w:val="28"/>
          <w:szCs w:val="28"/>
        </w:rPr>
        <w:t>X</w:t>
      </w:r>
      <w:r w:rsidRPr="00F31991">
        <w:rPr>
          <w:sz w:val="28"/>
          <w:szCs w:val="28"/>
          <w:vertAlign w:val="subscript"/>
        </w:rPr>
        <w:t>i</w:t>
      </w:r>
      <w:r w:rsidRPr="00F31991">
        <w:rPr>
          <w:sz w:val="28"/>
          <w:szCs w:val="28"/>
        </w:rPr>
        <w:t xml:space="preserve"> = A</w:t>
      </w:r>
      <w:r w:rsidRPr="00F31991">
        <w:rPr>
          <w:sz w:val="28"/>
          <w:szCs w:val="28"/>
          <w:vertAlign w:val="subscript"/>
        </w:rPr>
        <w:t>i</w:t>
      </w:r>
      <w:r w:rsidRPr="00F31991">
        <w:rPr>
          <w:sz w:val="28"/>
          <w:szCs w:val="28"/>
        </w:rPr>
        <w:t xml:space="preserve"> + B</w:t>
      </w:r>
      <w:r w:rsidRPr="00F31991">
        <w:rPr>
          <w:sz w:val="28"/>
          <w:szCs w:val="28"/>
          <w:vertAlign w:val="subscript"/>
        </w:rPr>
        <w:t>i</w:t>
      </w:r>
      <w:r w:rsidRPr="00F31991">
        <w:rPr>
          <w:sz w:val="28"/>
          <w:szCs w:val="28"/>
        </w:rPr>
        <w:t xml:space="preserve"> + C</w:t>
      </w:r>
      <w:r w:rsidRPr="00F31991">
        <w:rPr>
          <w:sz w:val="28"/>
          <w:szCs w:val="28"/>
          <w:vertAlign w:val="subscript"/>
        </w:rPr>
        <w:t>i</w:t>
      </w:r>
    </w:p>
    <w:p w14:paraId="2B00F034" w14:textId="77777777" w:rsidR="003D3550" w:rsidRPr="00F31991" w:rsidRDefault="003D3550" w:rsidP="000B553D">
      <w:pPr>
        <w:widowControl w:val="0"/>
        <w:spacing w:after="120" w:line="240" w:lineRule="auto"/>
        <w:ind w:firstLine="720"/>
        <w:jc w:val="both"/>
        <w:rPr>
          <w:sz w:val="28"/>
          <w:szCs w:val="28"/>
        </w:rPr>
      </w:pPr>
      <w:r w:rsidRPr="00F31991">
        <w:rPr>
          <w:sz w:val="28"/>
          <w:szCs w:val="28"/>
        </w:rPr>
        <w:t xml:space="preserve">Gọi Y là tổng điểm của n xã, phường, đặc khu được phân bổ vốn ngân sách trung ương thực hiện Chương trình trên địa bàn tỉnh: </w:t>
      </w:r>
    </w:p>
    <w:p w14:paraId="5E0BD0D5" w14:textId="060DFA8D" w:rsidR="0047648E" w:rsidRPr="00F31991" w:rsidRDefault="00E67F51" w:rsidP="000B553D">
      <w:pPr>
        <w:widowControl w:val="0"/>
        <w:shd w:val="clear" w:color="auto" w:fill="FFFFFF"/>
        <w:spacing w:after="120" w:line="240" w:lineRule="auto"/>
        <w:ind w:firstLine="720"/>
        <w:jc w:val="both"/>
        <w:rPr>
          <w:sz w:val="28"/>
          <w:szCs w:val="28"/>
        </w:rPr>
      </w:pPr>
      <m:oMathPara>
        <m:oMathParaPr>
          <m:jc m:val="center"/>
        </m:oMathParaPr>
        <m:oMath>
          <m:r>
            <m:rPr>
              <m:sty m:val="p"/>
            </m:rPr>
            <w:rPr>
              <w:rFonts w:ascii="Cambria Math" w:eastAsia="Times New Roman" w:hAnsi="Cambria Math"/>
              <w:sz w:val="28"/>
              <w:szCs w:val="28"/>
            </w:rPr>
            <m:t>Y</m:t>
          </m:r>
          <m:r>
            <w:rPr>
              <w:rFonts w:ascii="Cambria Math" w:eastAsia="Cambria Math" w:hAnsi="Cambria Math"/>
              <w:sz w:val="28"/>
              <w:szCs w:val="28"/>
            </w:rPr>
            <m:t>=</m:t>
          </m:r>
          <m:nary>
            <m:naryPr>
              <m:chr m:val="∑"/>
              <m:grow m:val="1"/>
              <m:ctrlPr>
                <w:rPr>
                  <w:rFonts w:ascii="Cambria Math" w:eastAsia="Times New Roman" w:hAnsi="Cambria Math"/>
                  <w:sz w:val="28"/>
                  <w:szCs w:val="28"/>
                </w:rPr>
              </m:ctrlPr>
            </m:naryPr>
            <m:sub>
              <m:r>
                <w:rPr>
                  <w:rFonts w:ascii="Cambria Math" w:eastAsia="Cambria Math" w:hAnsi="Cambria Math"/>
                  <w:sz w:val="28"/>
                  <w:szCs w:val="28"/>
                </w:rPr>
                <m:t>i=1</m:t>
              </m:r>
            </m:sub>
            <m:sup>
              <m:r>
                <w:rPr>
                  <w:rFonts w:ascii="Cambria Math" w:eastAsia="Cambria Math" w:hAnsi="Cambria Math"/>
                  <w:sz w:val="28"/>
                  <w:szCs w:val="28"/>
                </w:rPr>
                <m:t>n</m:t>
              </m:r>
            </m:sup>
            <m:e>
              <m:sSub>
                <m:sSubPr>
                  <m:ctrlPr>
                    <w:rPr>
                      <w:rFonts w:ascii="Cambria Math" w:eastAsia="Times New Roman" w:hAnsi="Cambria Math"/>
                      <w:sz w:val="28"/>
                      <w:szCs w:val="28"/>
                    </w:rPr>
                  </m:ctrlPr>
                </m:sSubPr>
                <m:e>
                  <m:r>
                    <m:rPr>
                      <m:sty m:val="p"/>
                    </m:rPr>
                    <w:rPr>
                      <w:rFonts w:ascii="Cambria Math" w:eastAsia="Times New Roman" w:hAnsi="Cambria Math"/>
                      <w:sz w:val="28"/>
                      <w:szCs w:val="28"/>
                    </w:rPr>
                    <m:t>X</m:t>
                  </m:r>
                </m:e>
                <m:sub>
                  <m:r>
                    <w:rPr>
                      <w:rFonts w:ascii="Cambria Math" w:eastAsia="Times New Roman" w:hAnsi="Cambria Math"/>
                      <w:sz w:val="28"/>
                      <w:szCs w:val="28"/>
                    </w:rPr>
                    <m:t>i</m:t>
                  </m:r>
                </m:sub>
              </m:sSub>
              <m:r>
                <m:rPr>
                  <m:sty m:val="p"/>
                </m:rPr>
                <w:rPr>
                  <w:rFonts w:ascii="Cambria Math" w:eastAsia="Times New Roman" w:hAnsi="Cambria Math"/>
                  <w:sz w:val="28"/>
                  <w:szCs w:val="28"/>
                </w:rPr>
                <m:t>=</m:t>
              </m:r>
              <m:sSub>
                <m:sSubPr>
                  <m:ctrlPr>
                    <w:rPr>
                      <w:rFonts w:ascii="Cambria Math" w:eastAsia="Times New Roman" w:hAnsi="Cambria Math"/>
                      <w:sz w:val="28"/>
                      <w:szCs w:val="28"/>
                    </w:rPr>
                  </m:ctrlPr>
                </m:sSubPr>
                <m:e>
                  <m:r>
                    <m:rPr>
                      <m:sty m:val="p"/>
                    </m:rPr>
                    <w:rPr>
                      <w:rFonts w:ascii="Cambria Math" w:eastAsia="Times New Roman" w:hAnsi="Cambria Math"/>
                      <w:sz w:val="28"/>
                      <w:szCs w:val="28"/>
                    </w:rPr>
                    <m:t>X</m:t>
                  </m:r>
                </m:e>
                <m:sub>
                  <m:r>
                    <w:rPr>
                      <w:rFonts w:ascii="Cambria Math" w:eastAsia="Times New Roman" w:hAnsi="Cambria Math"/>
                      <w:sz w:val="28"/>
                      <w:szCs w:val="28"/>
                    </w:rPr>
                    <m:t>1</m:t>
                  </m:r>
                </m:sub>
              </m:sSub>
              <m:r>
                <m:rPr>
                  <m:sty m:val="p"/>
                </m:rPr>
                <w:rPr>
                  <w:rFonts w:ascii="Cambria Math" w:eastAsia="Times New Roman" w:hAnsi="Cambria Math"/>
                  <w:sz w:val="28"/>
                  <w:szCs w:val="28"/>
                </w:rPr>
                <m:t>+</m:t>
              </m:r>
              <m:sSub>
                <m:sSubPr>
                  <m:ctrlPr>
                    <w:rPr>
                      <w:rFonts w:ascii="Cambria Math" w:eastAsia="Times New Roman" w:hAnsi="Cambria Math"/>
                      <w:sz w:val="28"/>
                      <w:szCs w:val="28"/>
                    </w:rPr>
                  </m:ctrlPr>
                </m:sSubPr>
                <m:e>
                  <m:r>
                    <m:rPr>
                      <m:sty m:val="p"/>
                    </m:rPr>
                    <w:rPr>
                      <w:rFonts w:ascii="Cambria Math" w:eastAsia="Times New Roman" w:hAnsi="Cambria Math"/>
                      <w:sz w:val="28"/>
                      <w:szCs w:val="28"/>
                    </w:rPr>
                    <m:t>X</m:t>
                  </m:r>
                </m:e>
                <m:sub>
                  <m:r>
                    <w:rPr>
                      <w:rFonts w:ascii="Cambria Math" w:eastAsia="Times New Roman" w:hAnsi="Cambria Math"/>
                      <w:sz w:val="28"/>
                      <w:szCs w:val="28"/>
                    </w:rPr>
                    <m:t>2</m:t>
                  </m:r>
                </m:sub>
              </m:sSub>
              <m:r>
                <m:rPr>
                  <m:sty m:val="p"/>
                </m:rPr>
                <w:rPr>
                  <w:rFonts w:ascii="Cambria Math" w:eastAsia="Times New Roman" w:hAnsi="Cambria Math"/>
                  <w:sz w:val="28"/>
                  <w:szCs w:val="28"/>
                </w:rPr>
                <m:t>+…</m:t>
              </m:r>
              <m:sSub>
                <m:sSubPr>
                  <m:ctrlPr>
                    <w:rPr>
                      <w:rFonts w:ascii="Cambria Math" w:eastAsia="Times New Roman" w:hAnsi="Cambria Math"/>
                      <w:sz w:val="28"/>
                      <w:szCs w:val="28"/>
                    </w:rPr>
                  </m:ctrlPr>
                </m:sSubPr>
                <m:e>
                  <m:r>
                    <m:rPr>
                      <m:sty m:val="p"/>
                    </m:rPr>
                    <w:rPr>
                      <w:rFonts w:ascii="Cambria Math" w:eastAsia="Times New Roman" w:hAnsi="Cambria Math"/>
                      <w:sz w:val="28"/>
                      <w:szCs w:val="28"/>
                    </w:rPr>
                    <m:t>X</m:t>
                  </m:r>
                </m:e>
                <m:sub>
                  <m:r>
                    <w:rPr>
                      <w:rFonts w:ascii="Cambria Math" w:eastAsia="Times New Roman" w:hAnsi="Cambria Math"/>
                      <w:sz w:val="28"/>
                      <w:szCs w:val="28"/>
                    </w:rPr>
                    <m:t>n</m:t>
                  </m:r>
                </m:sub>
              </m:sSub>
              <m:r>
                <m:rPr>
                  <m:sty m:val="p"/>
                </m:rPr>
                <w:rPr>
                  <w:rFonts w:ascii="Cambria Math" w:eastAsia="Times New Roman" w:hAnsi="Cambria Math"/>
                  <w:sz w:val="28"/>
                  <w:szCs w:val="28"/>
                </w:rPr>
                <m:t xml:space="preserve"> </m:t>
              </m:r>
            </m:e>
          </m:nary>
        </m:oMath>
      </m:oMathPara>
    </w:p>
    <w:p w14:paraId="06576256" w14:textId="77777777" w:rsidR="007A2E67" w:rsidRPr="00F31991" w:rsidRDefault="007A2E67" w:rsidP="000B553D">
      <w:pPr>
        <w:widowControl w:val="0"/>
        <w:shd w:val="clear" w:color="auto" w:fill="FFFFFF"/>
        <w:spacing w:after="120" w:line="240" w:lineRule="auto"/>
        <w:ind w:firstLine="720"/>
        <w:jc w:val="both"/>
        <w:rPr>
          <w:sz w:val="28"/>
          <w:szCs w:val="28"/>
        </w:rPr>
      </w:pPr>
      <w:r w:rsidRPr="00F31991">
        <w:rPr>
          <w:sz w:val="28"/>
          <w:szCs w:val="28"/>
        </w:rPr>
        <w:t xml:space="preserve">b) Số vốn định mức cho một điểm phân bổ được tính theo công thức: </w:t>
      </w:r>
    </w:p>
    <w:p w14:paraId="61642062" w14:textId="6045D0B2" w:rsidR="007A2E67" w:rsidRPr="00F31991" w:rsidRDefault="007A2E67" w:rsidP="000B553D">
      <w:pPr>
        <w:widowControl w:val="0"/>
        <w:shd w:val="clear" w:color="auto" w:fill="FFFFFF"/>
        <w:spacing w:after="120" w:line="240" w:lineRule="auto"/>
        <w:ind w:firstLine="720"/>
        <w:jc w:val="both"/>
        <w:rPr>
          <w:sz w:val="28"/>
          <w:szCs w:val="28"/>
        </w:rPr>
      </w:pPr>
      <w:r w:rsidRPr="00F31991">
        <w:rPr>
          <w:sz w:val="28"/>
          <w:szCs w:val="28"/>
        </w:rPr>
        <w:t xml:space="preserve">Gọi K là </w:t>
      </w:r>
      <w:r w:rsidR="00F6432E" w:rsidRPr="00F31991">
        <w:rPr>
          <w:sz w:val="28"/>
          <w:szCs w:val="28"/>
        </w:rPr>
        <w:t xml:space="preserve">phần vốn </w:t>
      </w:r>
      <w:r w:rsidRPr="00F31991">
        <w:rPr>
          <w:sz w:val="28"/>
          <w:szCs w:val="28"/>
        </w:rPr>
        <w:t xml:space="preserve">ngân sách trung ương của Chương trình còn lại sau khi </w:t>
      </w:r>
      <w:r w:rsidR="00F6432E" w:rsidRPr="00F31991">
        <w:rPr>
          <w:sz w:val="28"/>
          <w:szCs w:val="28"/>
        </w:rPr>
        <w:t xml:space="preserve">bố trí </w:t>
      </w:r>
      <w:r w:rsidR="003F307E" w:rsidRPr="00F31991">
        <w:rPr>
          <w:sz w:val="28"/>
          <w:szCs w:val="28"/>
        </w:rPr>
        <w:t xml:space="preserve">cho </w:t>
      </w:r>
      <w:r w:rsidR="000B553D" w:rsidRPr="00F31991">
        <w:rPr>
          <w:sz w:val="28"/>
          <w:szCs w:val="28"/>
        </w:rPr>
        <w:t>các nhiệm vụ, dự án</w:t>
      </w:r>
      <w:r w:rsidR="007D05FC" w:rsidRPr="00F31991">
        <w:rPr>
          <w:sz w:val="28"/>
          <w:szCs w:val="28"/>
        </w:rPr>
        <w:t xml:space="preserve"> cấp tỉnh</w:t>
      </w:r>
      <w:r w:rsidR="000B553D" w:rsidRPr="00F31991">
        <w:rPr>
          <w:sz w:val="28"/>
          <w:szCs w:val="28"/>
        </w:rPr>
        <w:t xml:space="preserve"> thực hiện</w:t>
      </w:r>
      <w:r w:rsidR="007D05FC" w:rsidRPr="00F31991">
        <w:rPr>
          <w:sz w:val="28"/>
          <w:szCs w:val="28"/>
        </w:rPr>
        <w:t xml:space="preserve"> và </w:t>
      </w:r>
      <w:r w:rsidR="003F307E" w:rsidRPr="00F31991">
        <w:rPr>
          <w:sz w:val="28"/>
          <w:szCs w:val="28"/>
        </w:rPr>
        <w:t>các nhiệm vụ, dự án ưu tiên có tính trọng tâm, cấp thiết, lan tỏa, trong bảo tồn</w:t>
      </w:r>
      <w:r w:rsidR="002C330D" w:rsidRPr="00F31991">
        <w:rPr>
          <w:sz w:val="28"/>
          <w:szCs w:val="28"/>
        </w:rPr>
        <w:t>,</w:t>
      </w:r>
      <w:r w:rsidR="003F307E" w:rsidRPr="00F31991">
        <w:rPr>
          <w:sz w:val="28"/>
          <w:szCs w:val="28"/>
        </w:rPr>
        <w:t xml:space="preserve"> phát huy các giá trị di sản văn hóa, hoàn thiện thiết chế văn hóa đồng bộ</w:t>
      </w:r>
      <w:r w:rsidR="007D05FC" w:rsidRPr="00F31991">
        <w:rPr>
          <w:sz w:val="28"/>
          <w:szCs w:val="28"/>
        </w:rPr>
        <w:t xml:space="preserve"> do cấp có thẩm quyền quyết định.</w:t>
      </w:r>
    </w:p>
    <w:p w14:paraId="593B30B5" w14:textId="77777777" w:rsidR="007A2E67" w:rsidRPr="00F31991" w:rsidRDefault="007A2E67" w:rsidP="000B553D">
      <w:pPr>
        <w:widowControl w:val="0"/>
        <w:shd w:val="clear" w:color="auto" w:fill="FFFFFF"/>
        <w:spacing w:after="120" w:line="240" w:lineRule="auto"/>
        <w:ind w:firstLine="720"/>
        <w:jc w:val="both"/>
        <w:rPr>
          <w:sz w:val="28"/>
          <w:szCs w:val="28"/>
        </w:rPr>
      </w:pPr>
      <w:r w:rsidRPr="00F31991">
        <w:rPr>
          <w:sz w:val="28"/>
          <w:szCs w:val="28"/>
        </w:rPr>
        <w:t>Gọi Z là số vốn định mức cho một điểm phân bổ vốn ngân sách trung ương, khi đó:</w:t>
      </w:r>
    </w:p>
    <w:p w14:paraId="4EC8792D" w14:textId="77777777" w:rsidR="007A2E67" w:rsidRPr="00F31991" w:rsidRDefault="007A2E67" w:rsidP="00950951">
      <w:pPr>
        <w:pStyle w:val="NormalWeb"/>
        <w:widowControl w:val="0"/>
        <w:spacing w:before="0" w:beforeAutospacing="0" w:after="120" w:afterAutospacing="0"/>
        <w:jc w:val="center"/>
        <w:rPr>
          <w:b/>
          <w:sz w:val="28"/>
          <w:szCs w:val="28"/>
        </w:rPr>
      </w:pPr>
      <w:r w:rsidRPr="00F31991">
        <w:rPr>
          <w:rStyle w:val="Strong"/>
          <w:b w:val="0"/>
          <w:sz w:val="28"/>
          <w:szCs w:val="28"/>
        </w:rPr>
        <w:t>Z = K / Y</w:t>
      </w:r>
    </w:p>
    <w:p w14:paraId="7BDDA2FD" w14:textId="77777777" w:rsidR="007A2E67" w:rsidRPr="00F31991" w:rsidRDefault="007A2E67" w:rsidP="000B553D">
      <w:pPr>
        <w:widowControl w:val="0"/>
        <w:shd w:val="clear" w:color="auto" w:fill="FFFFFF"/>
        <w:spacing w:after="120" w:line="240" w:lineRule="auto"/>
        <w:ind w:firstLine="720"/>
        <w:jc w:val="both"/>
        <w:rPr>
          <w:sz w:val="28"/>
          <w:szCs w:val="28"/>
        </w:rPr>
      </w:pPr>
      <w:r w:rsidRPr="00F31991">
        <w:rPr>
          <w:sz w:val="28"/>
          <w:szCs w:val="28"/>
        </w:rPr>
        <w:t>c) Tổng mức vốn ngân sách trung ương hỗ trợ thực hiện Chương trình cho mỗi xã, phường, đặc khu được tính theo công thức sau:</w:t>
      </w:r>
    </w:p>
    <w:p w14:paraId="00C2B67B" w14:textId="02C30555" w:rsidR="007A2E67" w:rsidRPr="00F31991" w:rsidRDefault="007A2E67" w:rsidP="000B553D">
      <w:pPr>
        <w:widowControl w:val="0"/>
        <w:shd w:val="clear" w:color="auto" w:fill="FFFFFF"/>
        <w:spacing w:after="120" w:line="240" w:lineRule="auto"/>
        <w:ind w:firstLine="720"/>
        <w:jc w:val="both"/>
        <w:rPr>
          <w:sz w:val="28"/>
          <w:szCs w:val="28"/>
        </w:rPr>
      </w:pPr>
      <w:r w:rsidRPr="00F31991">
        <w:rPr>
          <w:sz w:val="28"/>
          <w:szCs w:val="28"/>
        </w:rPr>
        <w:t xml:space="preserve"> Gọ</w:t>
      </w:r>
      <w:r w:rsidR="007D05FC" w:rsidRPr="00F31991">
        <w:rPr>
          <w:sz w:val="28"/>
          <w:szCs w:val="28"/>
        </w:rPr>
        <w:t>i V</w:t>
      </w:r>
      <w:r w:rsidR="007D05FC" w:rsidRPr="00F31991">
        <w:rPr>
          <w:sz w:val="28"/>
          <w:szCs w:val="28"/>
          <w:vertAlign w:val="subscript"/>
        </w:rPr>
        <w:t>i</w:t>
      </w:r>
      <w:r w:rsidRPr="00F31991">
        <w:rPr>
          <w:sz w:val="28"/>
          <w:szCs w:val="28"/>
        </w:rPr>
        <w:t xml:space="preserve"> là số vốn ngân sách trung ương của Chương trình hỗ trợ cho ngân sách xã, phường, đặc khu của xã, phường, đặc khu thứ i: </w:t>
      </w:r>
    </w:p>
    <w:p w14:paraId="48DF35D2" w14:textId="74691667" w:rsidR="007A2E67" w:rsidRPr="00F31991" w:rsidRDefault="00943E29" w:rsidP="00950951">
      <w:pPr>
        <w:widowControl w:val="0"/>
        <w:shd w:val="clear" w:color="auto" w:fill="FFFFFF"/>
        <w:spacing w:after="120" w:line="240" w:lineRule="auto"/>
        <w:jc w:val="center"/>
        <w:rPr>
          <w:sz w:val="28"/>
          <w:szCs w:val="28"/>
          <w:vertAlign w:val="subscript"/>
        </w:rPr>
      </w:pPr>
      <w:r w:rsidRPr="00F31991">
        <w:rPr>
          <w:sz w:val="28"/>
          <w:szCs w:val="28"/>
        </w:rPr>
        <w:t>V</w:t>
      </w:r>
      <w:r w:rsidRPr="00F31991">
        <w:rPr>
          <w:sz w:val="28"/>
          <w:szCs w:val="28"/>
          <w:vertAlign w:val="subscript"/>
        </w:rPr>
        <w:t>i</w:t>
      </w:r>
      <w:r w:rsidRPr="00F31991">
        <w:rPr>
          <w:sz w:val="28"/>
          <w:szCs w:val="28"/>
        </w:rPr>
        <w:t xml:space="preserve"> = Z </w:t>
      </w:r>
      <w:r w:rsidR="002C330D" w:rsidRPr="00F31991">
        <w:t>×</w:t>
      </w:r>
      <w:r w:rsidRPr="00F31991">
        <w:rPr>
          <w:sz w:val="28"/>
          <w:szCs w:val="28"/>
        </w:rPr>
        <w:t xml:space="preserve"> X</w:t>
      </w:r>
      <w:r w:rsidRPr="00F31991">
        <w:rPr>
          <w:sz w:val="28"/>
          <w:szCs w:val="28"/>
          <w:vertAlign w:val="subscript"/>
        </w:rPr>
        <w:t>i</w:t>
      </w:r>
    </w:p>
    <w:p w14:paraId="3620886A" w14:textId="77777777" w:rsidR="00FF4645" w:rsidRPr="00F31991" w:rsidRDefault="00192409" w:rsidP="000B553D">
      <w:pPr>
        <w:widowControl w:val="0"/>
        <w:spacing w:after="120" w:line="240" w:lineRule="auto"/>
        <w:ind w:firstLine="720"/>
        <w:jc w:val="both"/>
        <w:rPr>
          <w:rStyle w:val="fontstyle01"/>
          <w:rFonts w:ascii="Times New Roman" w:hAnsi="Times New Roman"/>
          <w:b w:val="0"/>
          <w:color w:val="auto"/>
        </w:rPr>
      </w:pPr>
      <w:r w:rsidRPr="00F31991">
        <w:rPr>
          <w:rStyle w:val="fontstyle01"/>
          <w:rFonts w:ascii="Times New Roman" w:hAnsi="Times New Roman"/>
          <w:b w:val="0"/>
          <w:color w:val="auto"/>
        </w:rPr>
        <w:t>3</w:t>
      </w:r>
      <w:r w:rsidR="00D00307" w:rsidRPr="00F31991">
        <w:rPr>
          <w:rStyle w:val="fontstyle01"/>
          <w:rFonts w:ascii="Times New Roman" w:hAnsi="Times New Roman"/>
          <w:b w:val="0"/>
          <w:color w:val="auto"/>
        </w:rPr>
        <w:t xml:space="preserve">. Định mức phân bổ vốn </w:t>
      </w:r>
    </w:p>
    <w:p w14:paraId="191E289F" w14:textId="77777777" w:rsidR="00BA6FFD" w:rsidRPr="00F31991" w:rsidRDefault="00BA6FFD" w:rsidP="000B553D">
      <w:pPr>
        <w:widowControl w:val="0"/>
        <w:spacing w:after="120" w:line="240" w:lineRule="auto"/>
        <w:ind w:firstLine="720"/>
        <w:jc w:val="both"/>
        <w:rPr>
          <w:sz w:val="28"/>
          <w:szCs w:val="28"/>
        </w:rPr>
      </w:pPr>
      <w:r w:rsidRPr="00F31991">
        <w:rPr>
          <w:sz w:val="28"/>
          <w:szCs w:val="28"/>
        </w:rPr>
        <w:t>a) Định mức phân bổ vốn ngân sách trung ương tại địa phương:</w:t>
      </w:r>
      <w:r w:rsidR="001032AE" w:rsidRPr="00F31991">
        <w:rPr>
          <w:sz w:val="28"/>
          <w:szCs w:val="28"/>
        </w:rPr>
        <w:t xml:space="preserve"> </w:t>
      </w:r>
      <w:r w:rsidRPr="00F31991">
        <w:rPr>
          <w:sz w:val="28"/>
          <w:szCs w:val="28"/>
        </w:rPr>
        <w:t>Thực hiện theo quy định tại khoản 2 Điều 6 Quyết định số 41/2025/QĐ-TTg.</w:t>
      </w:r>
    </w:p>
    <w:p w14:paraId="350914A2" w14:textId="77777777" w:rsidR="00BA6FFD" w:rsidRPr="00F31991" w:rsidRDefault="00FF4645" w:rsidP="000B553D">
      <w:pPr>
        <w:widowControl w:val="0"/>
        <w:spacing w:after="120" w:line="240" w:lineRule="auto"/>
        <w:ind w:firstLine="720"/>
        <w:jc w:val="both"/>
        <w:rPr>
          <w:sz w:val="28"/>
          <w:szCs w:val="28"/>
        </w:rPr>
      </w:pPr>
      <w:r w:rsidRPr="00F31991">
        <w:rPr>
          <w:sz w:val="28"/>
          <w:szCs w:val="28"/>
        </w:rPr>
        <w:lastRenderedPageBreak/>
        <w:t>b) Đối với vốn đầu tư</w:t>
      </w:r>
      <w:r w:rsidR="00C6571A" w:rsidRPr="00F31991">
        <w:rPr>
          <w:sz w:val="28"/>
          <w:szCs w:val="28"/>
        </w:rPr>
        <w:t xml:space="preserve"> phát triển</w:t>
      </w:r>
      <w:r w:rsidRPr="00F31991">
        <w:rPr>
          <w:sz w:val="28"/>
          <w:szCs w:val="28"/>
        </w:rPr>
        <w:t xml:space="preserve">: </w:t>
      </w:r>
    </w:p>
    <w:p w14:paraId="7893C1D0" w14:textId="259483B2" w:rsidR="007D05FC" w:rsidRPr="00F31991" w:rsidRDefault="00BA6FFD" w:rsidP="000B553D">
      <w:pPr>
        <w:widowControl w:val="0"/>
        <w:spacing w:after="120" w:line="240" w:lineRule="auto"/>
        <w:ind w:firstLine="720"/>
        <w:jc w:val="both"/>
        <w:rPr>
          <w:rFonts w:eastAsia="Times New Roman"/>
          <w:sz w:val="28"/>
          <w:szCs w:val="28"/>
        </w:rPr>
      </w:pPr>
      <w:r w:rsidRPr="00F31991">
        <w:rPr>
          <w:rFonts w:eastAsia="Times New Roman"/>
          <w:sz w:val="28"/>
          <w:szCs w:val="28"/>
        </w:rPr>
        <w:t>- Ưu tiên bố trí thực hiện các nhiệm vụ có tính chất liên ngành, liên vùng, quy mô cấp tỉnh hoặc vượt khả năng thực hiện của cấp xã.</w:t>
      </w:r>
    </w:p>
    <w:p w14:paraId="3D8254E6" w14:textId="0AD06A89" w:rsidR="00BA6FFD" w:rsidRPr="00F31991" w:rsidRDefault="00BA6FFD" w:rsidP="000B553D">
      <w:pPr>
        <w:widowControl w:val="0"/>
        <w:spacing w:after="120" w:line="240" w:lineRule="auto"/>
        <w:ind w:firstLine="720"/>
        <w:jc w:val="both"/>
        <w:rPr>
          <w:rFonts w:eastAsia="Times New Roman"/>
          <w:sz w:val="28"/>
          <w:szCs w:val="28"/>
        </w:rPr>
      </w:pPr>
      <w:r w:rsidRPr="00F31991">
        <w:rPr>
          <w:sz w:val="28"/>
          <w:szCs w:val="28"/>
        </w:rPr>
        <w:t xml:space="preserve">- Tập trung đầu tư các dự án, công trình văn hóa, thiết chế văn hóa cấp tỉnh quan trọng, có sức lan tỏa, đáp ứng yêu cầu, nhiệm vụ chính trị của tỉnh; ưu tiên tu bổ, tôn tạo di tích quốc gia đặc biệt và di tích quốc gia trên địa bàn tỉnh. </w:t>
      </w:r>
    </w:p>
    <w:p w14:paraId="4BFFBE64" w14:textId="77777777" w:rsidR="00BA6FFD" w:rsidRPr="00F31991" w:rsidRDefault="00BA6FFD" w:rsidP="000B553D">
      <w:pPr>
        <w:widowControl w:val="0"/>
        <w:spacing w:after="120" w:line="240" w:lineRule="auto"/>
        <w:ind w:firstLine="720"/>
        <w:jc w:val="both"/>
        <w:rPr>
          <w:sz w:val="28"/>
          <w:szCs w:val="28"/>
        </w:rPr>
      </w:pPr>
      <w:r w:rsidRPr="00F31991">
        <w:rPr>
          <w:sz w:val="28"/>
          <w:szCs w:val="28"/>
        </w:rPr>
        <w:t xml:space="preserve">- Đầu tư nâng cấp, sửa chữa các thiết chế văn hóa, thể thao cơ sở (Trung tâm Văn hóa - Thể thao cấp xã, Nhà văn hóa - Khu thể thao thôn, xóm, tổ dân phố…); điểm vui chơi, giải trí cho trẻ em; bảo tồn làng, bản gắn với phát triển du lịch cộng đồng, tạo sinh kế cho đồng bào dân tộc thiểu số tại cơ sở. </w:t>
      </w:r>
    </w:p>
    <w:p w14:paraId="2D37DD11" w14:textId="77777777" w:rsidR="00107360" w:rsidRPr="00F31991" w:rsidRDefault="00BA6FFD" w:rsidP="000B553D">
      <w:pPr>
        <w:widowControl w:val="0"/>
        <w:spacing w:after="120" w:line="240" w:lineRule="auto"/>
        <w:ind w:firstLine="720"/>
        <w:jc w:val="both"/>
        <w:rPr>
          <w:sz w:val="28"/>
          <w:szCs w:val="28"/>
        </w:rPr>
      </w:pPr>
      <w:r w:rsidRPr="00F31991">
        <w:rPr>
          <w:sz w:val="28"/>
          <w:szCs w:val="28"/>
        </w:rPr>
        <w:t xml:space="preserve">c) Đối với vốn sự nghiệp: </w:t>
      </w:r>
    </w:p>
    <w:p w14:paraId="5328ADBD" w14:textId="77777777" w:rsidR="00BA6FFD" w:rsidRPr="00F31991" w:rsidRDefault="00BA6FFD" w:rsidP="000B553D">
      <w:pPr>
        <w:widowControl w:val="0"/>
        <w:spacing w:after="120" w:line="240" w:lineRule="auto"/>
        <w:ind w:firstLine="720"/>
        <w:jc w:val="both"/>
        <w:rPr>
          <w:sz w:val="28"/>
          <w:szCs w:val="28"/>
        </w:rPr>
      </w:pPr>
      <w:r w:rsidRPr="00F31991">
        <w:rPr>
          <w:sz w:val="28"/>
          <w:szCs w:val="28"/>
        </w:rPr>
        <w:t xml:space="preserve">Hằng năm, căn cứ vào hướng dẫn thực hiện Chương trình, Ủy ban nhân dân tỉnh xây dựng phương án phân bổ cụ thể cho các cấp (tỉnh, xã), các ngành trình cấp có thẩm quyền quyết định để triển khai hiệu quả nguồn vốn được giao. </w:t>
      </w:r>
    </w:p>
    <w:p w14:paraId="5A9E2052" w14:textId="71641B85" w:rsidR="00A20591" w:rsidRPr="00F31991" w:rsidRDefault="00E211E0" w:rsidP="000B553D">
      <w:pPr>
        <w:widowControl w:val="0"/>
        <w:spacing w:after="120" w:line="240" w:lineRule="auto"/>
        <w:ind w:firstLine="720"/>
        <w:jc w:val="both"/>
        <w:rPr>
          <w:sz w:val="28"/>
          <w:szCs w:val="28"/>
        </w:rPr>
      </w:pPr>
      <w:r w:rsidRPr="00F31991">
        <w:rPr>
          <w:sz w:val="28"/>
          <w:szCs w:val="28"/>
        </w:rPr>
        <w:t>d)</w:t>
      </w:r>
      <w:r w:rsidR="00E36FE0" w:rsidRPr="00F31991">
        <w:rPr>
          <w:sz w:val="28"/>
          <w:szCs w:val="28"/>
        </w:rPr>
        <w:t xml:space="preserve"> </w:t>
      </w:r>
      <w:r w:rsidR="003F307E" w:rsidRPr="00F31991">
        <w:rPr>
          <w:sz w:val="28"/>
          <w:szCs w:val="28"/>
        </w:rPr>
        <w:t>Tổng số vốn phân bổ cho cấp xã được xác định bằng tổng số vốn còn lại sau khi phân bổ cho</w:t>
      </w:r>
      <w:r w:rsidR="007D05FC" w:rsidRPr="00F31991">
        <w:rPr>
          <w:sz w:val="28"/>
          <w:szCs w:val="28"/>
        </w:rPr>
        <w:t xml:space="preserve"> cấp tỉnh và </w:t>
      </w:r>
      <w:r w:rsidR="003F307E" w:rsidRPr="00F31991">
        <w:rPr>
          <w:sz w:val="28"/>
          <w:szCs w:val="28"/>
        </w:rPr>
        <w:t>các nhiệm vụ, dự án ưu tiên có tính trọng tâm, cấp thiết, lan tỏa, trong bảo tồn</w:t>
      </w:r>
      <w:r w:rsidR="002C330D" w:rsidRPr="00F31991">
        <w:rPr>
          <w:sz w:val="28"/>
          <w:szCs w:val="28"/>
        </w:rPr>
        <w:t>,</w:t>
      </w:r>
      <w:r w:rsidR="003F307E" w:rsidRPr="00F31991">
        <w:rPr>
          <w:sz w:val="28"/>
          <w:szCs w:val="28"/>
        </w:rPr>
        <w:t xml:space="preserve"> phát huy các giá trị di sản văn hóa, hoàn thiện thiết chế văn hóa đồng bộ</w:t>
      </w:r>
      <w:r w:rsidR="00806211" w:rsidRPr="00F31991">
        <w:rPr>
          <w:sz w:val="28"/>
          <w:szCs w:val="28"/>
        </w:rPr>
        <w:t>.</w:t>
      </w:r>
    </w:p>
    <w:p w14:paraId="19BC3053" w14:textId="1E220C93" w:rsidR="00806211" w:rsidRPr="00F31991" w:rsidRDefault="00806211" w:rsidP="00806211">
      <w:pPr>
        <w:widowControl w:val="0"/>
        <w:spacing w:after="120" w:line="240" w:lineRule="auto"/>
        <w:ind w:firstLine="720"/>
        <w:jc w:val="both"/>
        <w:rPr>
          <w:b/>
          <w:bCs/>
          <w:iCs/>
          <w:sz w:val="28"/>
          <w:szCs w:val="28"/>
          <w:lang w:val="vi-VN"/>
        </w:rPr>
      </w:pPr>
      <w:r w:rsidRPr="00F31991">
        <w:rPr>
          <w:b/>
          <w:bCs/>
          <w:iCs/>
          <w:sz w:val="28"/>
          <w:szCs w:val="28"/>
          <w:lang w:val="vi-VN"/>
        </w:rPr>
        <w:t xml:space="preserve">Điều </w:t>
      </w:r>
      <w:r w:rsidRPr="00F31991">
        <w:rPr>
          <w:b/>
          <w:bCs/>
          <w:iCs/>
          <w:sz w:val="28"/>
          <w:szCs w:val="28"/>
        </w:rPr>
        <w:t>4</w:t>
      </w:r>
      <w:r w:rsidRPr="00F31991">
        <w:rPr>
          <w:b/>
          <w:bCs/>
          <w:iCs/>
          <w:sz w:val="28"/>
          <w:szCs w:val="28"/>
          <w:lang w:val="vi-VN"/>
        </w:rPr>
        <w:t>. Nguyên tắc bố trí và tỷ lệ vốn đối ứng của ngân sách địa phương</w:t>
      </w:r>
    </w:p>
    <w:p w14:paraId="639698B9" w14:textId="77777777" w:rsidR="00806211" w:rsidRPr="00F31991" w:rsidRDefault="00806211" w:rsidP="00806211">
      <w:pPr>
        <w:widowControl w:val="0"/>
        <w:spacing w:after="120" w:line="240" w:lineRule="auto"/>
        <w:ind w:firstLine="720"/>
        <w:jc w:val="both"/>
        <w:rPr>
          <w:sz w:val="28"/>
          <w:szCs w:val="28"/>
        </w:rPr>
      </w:pPr>
      <w:r w:rsidRPr="00F31991">
        <w:rPr>
          <w:sz w:val="28"/>
          <w:szCs w:val="28"/>
        </w:rPr>
        <w:t>1. Ngân sách địa phương bố trí vốn đối ứng tối thiểu bằng 30% tổng số vốn ngân sách trung ương hỗ trợ thực hiện Chương trình. Trong đó:</w:t>
      </w:r>
    </w:p>
    <w:p w14:paraId="236DD05E" w14:textId="77777777" w:rsidR="00806211" w:rsidRPr="00F31991" w:rsidRDefault="00806211" w:rsidP="00806211">
      <w:pPr>
        <w:widowControl w:val="0"/>
        <w:spacing w:after="120" w:line="240" w:lineRule="auto"/>
        <w:ind w:firstLine="720"/>
        <w:jc w:val="both"/>
        <w:rPr>
          <w:sz w:val="28"/>
          <w:szCs w:val="28"/>
        </w:rPr>
      </w:pPr>
      <w:r w:rsidRPr="00F31991">
        <w:rPr>
          <w:sz w:val="28"/>
          <w:szCs w:val="28"/>
        </w:rPr>
        <w:t>a) Đối với phần vốn ngân sách trung ương do cấp có thẩm quyền phân bổ cho các sở, ban, ngành cấp tỉnh: Ngân sách tỉnh bảo đảm 100% vốn đối ứng.</w:t>
      </w:r>
    </w:p>
    <w:p w14:paraId="46DF73D9" w14:textId="22148D4E" w:rsidR="00806211" w:rsidRPr="00F31991" w:rsidRDefault="00806211" w:rsidP="00806211">
      <w:pPr>
        <w:widowControl w:val="0"/>
        <w:spacing w:after="120" w:line="240" w:lineRule="auto"/>
        <w:ind w:firstLine="720"/>
        <w:jc w:val="both"/>
        <w:rPr>
          <w:sz w:val="28"/>
          <w:szCs w:val="28"/>
        </w:rPr>
      </w:pPr>
      <w:r w:rsidRPr="00F31991">
        <w:rPr>
          <w:sz w:val="28"/>
          <w:szCs w:val="28"/>
        </w:rPr>
        <w:t>b) Đối với phần vốn ngân sách trung ương do cấp có thẩm quyền phân bổ cho các xã, phường</w:t>
      </w:r>
      <w:r w:rsidR="002C330D" w:rsidRPr="00F31991">
        <w:rPr>
          <w:sz w:val="28"/>
          <w:szCs w:val="28"/>
        </w:rPr>
        <w:t>, đặc khu</w:t>
      </w:r>
      <w:r w:rsidRPr="00F31991">
        <w:rPr>
          <w:sz w:val="28"/>
          <w:szCs w:val="28"/>
        </w:rPr>
        <w:t>: Ngân sách tỉnh bảo đảm tối thiểu 60% vốn đối ứng của địa phương; phần còn lại do ngân sách cấp xã bố trí.</w:t>
      </w:r>
    </w:p>
    <w:p w14:paraId="056C3389" w14:textId="0D3EEC78" w:rsidR="00806211" w:rsidRPr="00F31991" w:rsidRDefault="00806211" w:rsidP="00806211">
      <w:pPr>
        <w:widowControl w:val="0"/>
        <w:spacing w:after="120" w:line="240" w:lineRule="auto"/>
        <w:ind w:firstLine="720"/>
        <w:jc w:val="both"/>
        <w:rPr>
          <w:rFonts w:eastAsia="Times New Roman"/>
          <w:sz w:val="28"/>
          <w:szCs w:val="28"/>
        </w:rPr>
      </w:pPr>
      <w:r w:rsidRPr="00F31991">
        <w:rPr>
          <w:sz w:val="28"/>
          <w:szCs w:val="28"/>
        </w:rPr>
        <w:t>2</w:t>
      </w:r>
      <w:r w:rsidRPr="00F31991">
        <w:rPr>
          <w:sz w:val="28"/>
          <w:szCs w:val="28"/>
          <w:lang w:val="vi-VN"/>
        </w:rPr>
        <w:t xml:space="preserve">. </w:t>
      </w:r>
      <w:r w:rsidRPr="00F31991">
        <w:rPr>
          <w:rFonts w:eastAsia="Times New Roman"/>
          <w:sz w:val="28"/>
          <w:szCs w:val="28"/>
          <w:lang w:val="vi-VN"/>
        </w:rPr>
        <w:t xml:space="preserve">Căn cứ khoản </w:t>
      </w:r>
      <w:r w:rsidRPr="00F31991">
        <w:rPr>
          <w:rFonts w:eastAsia="Times New Roman"/>
          <w:sz w:val="28"/>
          <w:szCs w:val="28"/>
        </w:rPr>
        <w:t>1</w:t>
      </w:r>
      <w:r w:rsidRPr="00F31991">
        <w:rPr>
          <w:rFonts w:eastAsia="Times New Roman"/>
          <w:sz w:val="28"/>
          <w:szCs w:val="28"/>
          <w:lang w:val="vi-VN"/>
        </w:rPr>
        <w:t xml:space="preserve"> Điều này, ngân sách địa phương (bao gồm ngân sách cấp tỉnh và ngân sách cấp x</w:t>
      </w:r>
      <w:r w:rsidRPr="00F31991">
        <w:rPr>
          <w:rFonts w:eastAsia="Times New Roman"/>
          <w:sz w:val="28"/>
          <w:szCs w:val="28"/>
        </w:rPr>
        <w:t>ã</w:t>
      </w:r>
      <w:r w:rsidRPr="00F31991">
        <w:rPr>
          <w:rFonts w:eastAsia="Times New Roman"/>
          <w:sz w:val="28"/>
          <w:szCs w:val="28"/>
          <w:lang w:val="vi-VN"/>
        </w:rPr>
        <w:t>) bảo đảm bố trí đủ vốn đối ứng thực hiện Chương trình theo quy định.</w:t>
      </w:r>
      <w:r w:rsidRPr="00F31991">
        <w:rPr>
          <w:rFonts w:eastAsia="Times New Roman"/>
          <w:sz w:val="28"/>
          <w:szCs w:val="28"/>
        </w:rPr>
        <w:t>/.</w:t>
      </w:r>
      <w:r w:rsidRPr="00F31991">
        <w:rPr>
          <w:rFonts w:eastAsia="Times New Roman"/>
          <w:sz w:val="28"/>
          <w:szCs w:val="28"/>
          <w:lang w:val="vi-VN"/>
        </w:rPr>
        <w:t xml:space="preserve"> </w:t>
      </w:r>
    </w:p>
    <w:p w14:paraId="71940AFF" w14:textId="77777777" w:rsidR="00806211" w:rsidRPr="00F31991" w:rsidRDefault="00806211" w:rsidP="000B553D">
      <w:pPr>
        <w:widowControl w:val="0"/>
        <w:spacing w:after="120" w:line="240" w:lineRule="auto"/>
        <w:ind w:firstLine="720"/>
        <w:jc w:val="both"/>
        <w:rPr>
          <w:sz w:val="28"/>
          <w:szCs w:val="28"/>
        </w:rPr>
      </w:pPr>
    </w:p>
    <w:sectPr w:rsidR="00806211" w:rsidRPr="00F31991" w:rsidSect="00FB5ADB">
      <w:headerReference w:type="default" r:id="rId8"/>
      <w:pgSz w:w="11907" w:h="16840"/>
      <w:pgMar w:top="1021" w:right="1134" w:bottom="1134" w:left="1588" w:header="568"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7B607" w14:textId="77777777" w:rsidR="00A1562E" w:rsidRDefault="00A1562E">
      <w:pPr>
        <w:spacing w:after="0" w:line="240" w:lineRule="auto"/>
      </w:pPr>
      <w:r>
        <w:separator/>
      </w:r>
    </w:p>
  </w:endnote>
  <w:endnote w:type="continuationSeparator" w:id="0">
    <w:p w14:paraId="399C4421" w14:textId="77777777" w:rsidR="00A1562E" w:rsidRDefault="00A15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ld">
    <w:altName w:val="Times New Roman"/>
    <w:charset w:val="00"/>
    <w:family w:val="roman"/>
    <w:pitch w:val="default"/>
    <w:sig w:usb0="00000000" w:usb1="00000000" w:usb2="00000000" w:usb3="00000000" w:csb0="00040001" w:csb1="00000000"/>
  </w:font>
  <w:font w:name="Cambria Math">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981194" w14:textId="77777777" w:rsidR="00A1562E" w:rsidRDefault="00A1562E">
      <w:pPr>
        <w:spacing w:after="0" w:line="240" w:lineRule="auto"/>
      </w:pPr>
      <w:r>
        <w:separator/>
      </w:r>
    </w:p>
  </w:footnote>
  <w:footnote w:type="continuationSeparator" w:id="0">
    <w:p w14:paraId="2D5D7C11" w14:textId="77777777" w:rsidR="00A1562E" w:rsidRDefault="00A156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18A2A3" w14:textId="044117DB" w:rsidR="00A20591" w:rsidRPr="00605582" w:rsidRDefault="00A20591">
    <w:pPr>
      <w:pStyle w:val="Header"/>
      <w:jc w:val="center"/>
      <w:rPr>
        <w:sz w:val="28"/>
        <w:szCs w:val="28"/>
      </w:rPr>
    </w:pPr>
    <w:r w:rsidRPr="00605582">
      <w:rPr>
        <w:sz w:val="28"/>
        <w:szCs w:val="28"/>
      </w:rPr>
      <w:fldChar w:fldCharType="begin"/>
    </w:r>
    <w:r w:rsidRPr="00605582">
      <w:rPr>
        <w:sz w:val="28"/>
        <w:szCs w:val="28"/>
      </w:rPr>
      <w:instrText xml:space="preserve"> PAGE   \* MERGEFORMAT </w:instrText>
    </w:r>
    <w:r w:rsidRPr="00605582">
      <w:rPr>
        <w:sz w:val="28"/>
        <w:szCs w:val="28"/>
      </w:rPr>
      <w:fldChar w:fldCharType="separate"/>
    </w:r>
    <w:r w:rsidR="00FB5A57" w:rsidRPr="00FB5A57">
      <w:rPr>
        <w:noProof/>
        <w:sz w:val="28"/>
        <w:szCs w:val="28"/>
        <w:lang w:val="en-US" w:eastAsia="en-US"/>
      </w:rPr>
      <w:t>2</w:t>
    </w:r>
    <w:r w:rsidRPr="00605582">
      <w:rPr>
        <w:sz w:val="28"/>
        <w:szCs w:val="28"/>
        <w:lang w:val="en-US" w:eastAsia="en-US"/>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30DD8"/>
    <w:multiLevelType w:val="multilevel"/>
    <w:tmpl w:val="B8D0B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1C3891"/>
    <w:multiLevelType w:val="multilevel"/>
    <w:tmpl w:val="AE18412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120B563E"/>
    <w:multiLevelType w:val="multilevel"/>
    <w:tmpl w:val="B038D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EC07FD"/>
    <w:multiLevelType w:val="hybridMultilevel"/>
    <w:tmpl w:val="BC34B9CA"/>
    <w:lvl w:ilvl="0" w:tplc="8B92D910">
      <w:start w:val="1"/>
      <w:numFmt w:val="decimal"/>
      <w:lvlText w:val="%1."/>
      <w:lvlJc w:val="left"/>
      <w:pPr>
        <w:ind w:left="1044" w:hanging="360"/>
      </w:pPr>
      <w:rPr>
        <w:rFonts w:hint="default"/>
        <w:sz w:val="28"/>
      </w:rPr>
    </w:lvl>
    <w:lvl w:ilvl="1" w:tplc="04090019" w:tentative="1">
      <w:start w:val="1"/>
      <w:numFmt w:val="lowerLetter"/>
      <w:lvlText w:val="%2."/>
      <w:lvlJc w:val="left"/>
      <w:pPr>
        <w:ind w:left="1764" w:hanging="360"/>
      </w:pPr>
    </w:lvl>
    <w:lvl w:ilvl="2" w:tplc="0409001B" w:tentative="1">
      <w:start w:val="1"/>
      <w:numFmt w:val="lowerRoman"/>
      <w:lvlText w:val="%3."/>
      <w:lvlJc w:val="right"/>
      <w:pPr>
        <w:ind w:left="2484" w:hanging="180"/>
      </w:pPr>
    </w:lvl>
    <w:lvl w:ilvl="3" w:tplc="0409000F" w:tentative="1">
      <w:start w:val="1"/>
      <w:numFmt w:val="decimal"/>
      <w:lvlText w:val="%4."/>
      <w:lvlJc w:val="left"/>
      <w:pPr>
        <w:ind w:left="3204" w:hanging="360"/>
      </w:pPr>
    </w:lvl>
    <w:lvl w:ilvl="4" w:tplc="04090019" w:tentative="1">
      <w:start w:val="1"/>
      <w:numFmt w:val="lowerLetter"/>
      <w:lvlText w:val="%5."/>
      <w:lvlJc w:val="left"/>
      <w:pPr>
        <w:ind w:left="3924" w:hanging="360"/>
      </w:pPr>
    </w:lvl>
    <w:lvl w:ilvl="5" w:tplc="0409001B" w:tentative="1">
      <w:start w:val="1"/>
      <w:numFmt w:val="lowerRoman"/>
      <w:lvlText w:val="%6."/>
      <w:lvlJc w:val="right"/>
      <w:pPr>
        <w:ind w:left="4644" w:hanging="180"/>
      </w:pPr>
    </w:lvl>
    <w:lvl w:ilvl="6" w:tplc="0409000F" w:tentative="1">
      <w:start w:val="1"/>
      <w:numFmt w:val="decimal"/>
      <w:lvlText w:val="%7."/>
      <w:lvlJc w:val="left"/>
      <w:pPr>
        <w:ind w:left="5364" w:hanging="360"/>
      </w:pPr>
    </w:lvl>
    <w:lvl w:ilvl="7" w:tplc="04090019" w:tentative="1">
      <w:start w:val="1"/>
      <w:numFmt w:val="lowerLetter"/>
      <w:lvlText w:val="%8."/>
      <w:lvlJc w:val="left"/>
      <w:pPr>
        <w:ind w:left="6084" w:hanging="360"/>
      </w:pPr>
    </w:lvl>
    <w:lvl w:ilvl="8" w:tplc="0409001B" w:tentative="1">
      <w:start w:val="1"/>
      <w:numFmt w:val="lowerRoman"/>
      <w:lvlText w:val="%9."/>
      <w:lvlJc w:val="right"/>
      <w:pPr>
        <w:ind w:left="6804" w:hanging="180"/>
      </w:pPr>
    </w:lvl>
  </w:abstractNum>
  <w:abstractNum w:abstractNumId="4" w15:restartNumberingAfterBreak="0">
    <w:nsid w:val="326751E9"/>
    <w:multiLevelType w:val="multilevel"/>
    <w:tmpl w:val="2CFAC9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E44E8F"/>
    <w:multiLevelType w:val="hybridMultilevel"/>
    <w:tmpl w:val="24821050"/>
    <w:lvl w:ilvl="0" w:tplc="23DC06C6">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6" w15:restartNumberingAfterBreak="0">
    <w:nsid w:val="4AC51F30"/>
    <w:multiLevelType w:val="hybridMultilevel"/>
    <w:tmpl w:val="80BC532E"/>
    <w:lvl w:ilvl="0" w:tplc="8A7ADDB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15:restartNumberingAfterBreak="0">
    <w:nsid w:val="510B4795"/>
    <w:multiLevelType w:val="hybridMultilevel"/>
    <w:tmpl w:val="09A20180"/>
    <w:lvl w:ilvl="0" w:tplc="FACAC44C">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8" w15:restartNumberingAfterBreak="0">
    <w:nsid w:val="77375600"/>
    <w:multiLevelType w:val="multilevel"/>
    <w:tmpl w:val="77375600"/>
    <w:lvl w:ilvl="0">
      <w:start w:val="1"/>
      <w:numFmt w:val="decimal"/>
      <w:lvlText w:val="%1."/>
      <w:lvlJc w:val="left"/>
      <w:pPr>
        <w:ind w:left="1044" w:hanging="360"/>
      </w:pPr>
      <w:rPr>
        <w:rFonts w:hint="default"/>
        <w:color w:val="auto"/>
      </w:rPr>
    </w:lvl>
    <w:lvl w:ilvl="1">
      <w:start w:val="1"/>
      <w:numFmt w:val="lowerLetter"/>
      <w:lvlText w:val="%2."/>
      <w:lvlJc w:val="left"/>
      <w:pPr>
        <w:ind w:left="1764" w:hanging="360"/>
      </w:pPr>
    </w:lvl>
    <w:lvl w:ilvl="2">
      <w:start w:val="1"/>
      <w:numFmt w:val="lowerRoman"/>
      <w:lvlText w:val="%3."/>
      <w:lvlJc w:val="right"/>
      <w:pPr>
        <w:ind w:left="2484" w:hanging="180"/>
      </w:pPr>
    </w:lvl>
    <w:lvl w:ilvl="3">
      <w:start w:val="1"/>
      <w:numFmt w:val="decimal"/>
      <w:lvlText w:val="%4."/>
      <w:lvlJc w:val="left"/>
      <w:pPr>
        <w:ind w:left="3204" w:hanging="360"/>
      </w:pPr>
    </w:lvl>
    <w:lvl w:ilvl="4">
      <w:start w:val="1"/>
      <w:numFmt w:val="lowerLetter"/>
      <w:lvlText w:val="%5."/>
      <w:lvlJc w:val="left"/>
      <w:pPr>
        <w:ind w:left="3924" w:hanging="360"/>
      </w:pPr>
    </w:lvl>
    <w:lvl w:ilvl="5">
      <w:start w:val="1"/>
      <w:numFmt w:val="lowerRoman"/>
      <w:lvlText w:val="%6."/>
      <w:lvlJc w:val="right"/>
      <w:pPr>
        <w:ind w:left="4644" w:hanging="180"/>
      </w:pPr>
    </w:lvl>
    <w:lvl w:ilvl="6">
      <w:start w:val="1"/>
      <w:numFmt w:val="decimal"/>
      <w:lvlText w:val="%7."/>
      <w:lvlJc w:val="left"/>
      <w:pPr>
        <w:ind w:left="5364" w:hanging="360"/>
      </w:pPr>
    </w:lvl>
    <w:lvl w:ilvl="7">
      <w:start w:val="1"/>
      <w:numFmt w:val="lowerLetter"/>
      <w:lvlText w:val="%8."/>
      <w:lvlJc w:val="left"/>
      <w:pPr>
        <w:ind w:left="6084" w:hanging="360"/>
      </w:pPr>
    </w:lvl>
    <w:lvl w:ilvl="8">
      <w:start w:val="1"/>
      <w:numFmt w:val="lowerRoman"/>
      <w:lvlText w:val="%9."/>
      <w:lvlJc w:val="right"/>
      <w:pPr>
        <w:ind w:left="6804" w:hanging="180"/>
      </w:pPr>
    </w:lvl>
  </w:abstractNum>
  <w:abstractNum w:abstractNumId="9" w15:restartNumberingAfterBreak="0">
    <w:nsid w:val="7BB76BA7"/>
    <w:multiLevelType w:val="hybridMultilevel"/>
    <w:tmpl w:val="7AC078E2"/>
    <w:lvl w:ilvl="0" w:tplc="B10CB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
  </w:num>
  <w:num w:numId="3">
    <w:abstractNumId w:val="9"/>
  </w:num>
  <w:num w:numId="4">
    <w:abstractNumId w:val="5"/>
  </w:num>
  <w:num w:numId="5">
    <w:abstractNumId w:val="6"/>
  </w:num>
  <w:num w:numId="6">
    <w:abstractNumId w:val="7"/>
  </w:num>
  <w:num w:numId="7">
    <w:abstractNumId w:val="1"/>
  </w:num>
  <w:num w:numId="8">
    <w:abstractNumId w:val="2"/>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C19"/>
    <w:rsid w:val="00001EB2"/>
    <w:rsid w:val="000021DA"/>
    <w:rsid w:val="00002BF4"/>
    <w:rsid w:val="00003D8C"/>
    <w:rsid w:val="0000549D"/>
    <w:rsid w:val="000055E0"/>
    <w:rsid w:val="000078E4"/>
    <w:rsid w:val="00010CF6"/>
    <w:rsid w:val="00011895"/>
    <w:rsid w:val="00015382"/>
    <w:rsid w:val="00015423"/>
    <w:rsid w:val="00016382"/>
    <w:rsid w:val="0002363E"/>
    <w:rsid w:val="00024470"/>
    <w:rsid w:val="00024D8E"/>
    <w:rsid w:val="00026EA1"/>
    <w:rsid w:val="00027AC8"/>
    <w:rsid w:val="00034B91"/>
    <w:rsid w:val="00035C6C"/>
    <w:rsid w:val="0003647A"/>
    <w:rsid w:val="00040643"/>
    <w:rsid w:val="00041FD4"/>
    <w:rsid w:val="00045CEC"/>
    <w:rsid w:val="0004704A"/>
    <w:rsid w:val="000473F6"/>
    <w:rsid w:val="0005068A"/>
    <w:rsid w:val="00054B60"/>
    <w:rsid w:val="000551DF"/>
    <w:rsid w:val="00065D56"/>
    <w:rsid w:val="00070A8E"/>
    <w:rsid w:val="00074A12"/>
    <w:rsid w:val="00077619"/>
    <w:rsid w:val="00077B9F"/>
    <w:rsid w:val="00083116"/>
    <w:rsid w:val="00083AC3"/>
    <w:rsid w:val="00083CD2"/>
    <w:rsid w:val="00083DAE"/>
    <w:rsid w:val="00083F75"/>
    <w:rsid w:val="00084451"/>
    <w:rsid w:val="00090A19"/>
    <w:rsid w:val="00090CE1"/>
    <w:rsid w:val="000914E7"/>
    <w:rsid w:val="000952C2"/>
    <w:rsid w:val="000A0CCC"/>
    <w:rsid w:val="000A1F63"/>
    <w:rsid w:val="000A44FD"/>
    <w:rsid w:val="000A52B0"/>
    <w:rsid w:val="000A65C1"/>
    <w:rsid w:val="000A73CA"/>
    <w:rsid w:val="000B194D"/>
    <w:rsid w:val="000B1D22"/>
    <w:rsid w:val="000B1E4B"/>
    <w:rsid w:val="000B553D"/>
    <w:rsid w:val="000B6B13"/>
    <w:rsid w:val="000C4EE5"/>
    <w:rsid w:val="000C601B"/>
    <w:rsid w:val="000C7175"/>
    <w:rsid w:val="000D0A34"/>
    <w:rsid w:val="000D2F8D"/>
    <w:rsid w:val="000D3503"/>
    <w:rsid w:val="000D5FB8"/>
    <w:rsid w:val="000D75F4"/>
    <w:rsid w:val="000E2918"/>
    <w:rsid w:val="000E2EC1"/>
    <w:rsid w:val="000E4939"/>
    <w:rsid w:val="000E5DDC"/>
    <w:rsid w:val="000E77C6"/>
    <w:rsid w:val="000E7C12"/>
    <w:rsid w:val="000F3174"/>
    <w:rsid w:val="000F35F1"/>
    <w:rsid w:val="000F49B5"/>
    <w:rsid w:val="000F511E"/>
    <w:rsid w:val="000F7554"/>
    <w:rsid w:val="00100A53"/>
    <w:rsid w:val="001032AE"/>
    <w:rsid w:val="00104A3D"/>
    <w:rsid w:val="00106FAB"/>
    <w:rsid w:val="00107360"/>
    <w:rsid w:val="001103B3"/>
    <w:rsid w:val="00111238"/>
    <w:rsid w:val="001163B2"/>
    <w:rsid w:val="00124C2E"/>
    <w:rsid w:val="00125CB1"/>
    <w:rsid w:val="00125D92"/>
    <w:rsid w:val="00126EDB"/>
    <w:rsid w:val="00131309"/>
    <w:rsid w:val="001351F2"/>
    <w:rsid w:val="00136FBF"/>
    <w:rsid w:val="00141A72"/>
    <w:rsid w:val="00144A9B"/>
    <w:rsid w:val="001453BA"/>
    <w:rsid w:val="00146FFB"/>
    <w:rsid w:val="00147F9C"/>
    <w:rsid w:val="00150BF6"/>
    <w:rsid w:val="0015144A"/>
    <w:rsid w:val="0015144F"/>
    <w:rsid w:val="00151D97"/>
    <w:rsid w:val="00153A12"/>
    <w:rsid w:val="00153BD2"/>
    <w:rsid w:val="0015412E"/>
    <w:rsid w:val="00154551"/>
    <w:rsid w:val="0016125F"/>
    <w:rsid w:val="0016244C"/>
    <w:rsid w:val="00162FA1"/>
    <w:rsid w:val="00167542"/>
    <w:rsid w:val="0017203B"/>
    <w:rsid w:val="001737B0"/>
    <w:rsid w:val="00173E44"/>
    <w:rsid w:val="00173E65"/>
    <w:rsid w:val="0017713E"/>
    <w:rsid w:val="00177BA9"/>
    <w:rsid w:val="00177C97"/>
    <w:rsid w:val="00180617"/>
    <w:rsid w:val="00183772"/>
    <w:rsid w:val="00186A33"/>
    <w:rsid w:val="00192409"/>
    <w:rsid w:val="00193DA1"/>
    <w:rsid w:val="00194589"/>
    <w:rsid w:val="001946AD"/>
    <w:rsid w:val="00195896"/>
    <w:rsid w:val="001A01B3"/>
    <w:rsid w:val="001A0EE9"/>
    <w:rsid w:val="001A1A83"/>
    <w:rsid w:val="001A388C"/>
    <w:rsid w:val="001A3982"/>
    <w:rsid w:val="001A432D"/>
    <w:rsid w:val="001A513F"/>
    <w:rsid w:val="001A5831"/>
    <w:rsid w:val="001A6DB2"/>
    <w:rsid w:val="001B104D"/>
    <w:rsid w:val="001B3A65"/>
    <w:rsid w:val="001B4377"/>
    <w:rsid w:val="001B4B60"/>
    <w:rsid w:val="001B61C3"/>
    <w:rsid w:val="001B620A"/>
    <w:rsid w:val="001B7730"/>
    <w:rsid w:val="001C2C87"/>
    <w:rsid w:val="001C2F18"/>
    <w:rsid w:val="001C44FB"/>
    <w:rsid w:val="001C73A3"/>
    <w:rsid w:val="001D2A33"/>
    <w:rsid w:val="001D5592"/>
    <w:rsid w:val="001D6336"/>
    <w:rsid w:val="001D698E"/>
    <w:rsid w:val="001D6BB8"/>
    <w:rsid w:val="001D73A0"/>
    <w:rsid w:val="001D78D1"/>
    <w:rsid w:val="001D7E75"/>
    <w:rsid w:val="001E3FD2"/>
    <w:rsid w:val="001E5E2B"/>
    <w:rsid w:val="001E6163"/>
    <w:rsid w:val="001E71BF"/>
    <w:rsid w:val="001E776F"/>
    <w:rsid w:val="001F2230"/>
    <w:rsid w:val="001F4EA1"/>
    <w:rsid w:val="001F5E9F"/>
    <w:rsid w:val="001F6D6F"/>
    <w:rsid w:val="001F6FF7"/>
    <w:rsid w:val="001F7844"/>
    <w:rsid w:val="0020045B"/>
    <w:rsid w:val="00201EB6"/>
    <w:rsid w:val="0020215D"/>
    <w:rsid w:val="00202DE0"/>
    <w:rsid w:val="0020457A"/>
    <w:rsid w:val="002051C6"/>
    <w:rsid w:val="0021206D"/>
    <w:rsid w:val="00214CFA"/>
    <w:rsid w:val="00216324"/>
    <w:rsid w:val="0021712F"/>
    <w:rsid w:val="00221D0B"/>
    <w:rsid w:val="00226C56"/>
    <w:rsid w:val="00230DD8"/>
    <w:rsid w:val="002353B4"/>
    <w:rsid w:val="002367B0"/>
    <w:rsid w:val="00237891"/>
    <w:rsid w:val="00237B34"/>
    <w:rsid w:val="0024012F"/>
    <w:rsid w:val="002405DF"/>
    <w:rsid w:val="00240654"/>
    <w:rsid w:val="002460D5"/>
    <w:rsid w:val="002476D0"/>
    <w:rsid w:val="00250086"/>
    <w:rsid w:val="00250369"/>
    <w:rsid w:val="00251102"/>
    <w:rsid w:val="002531C5"/>
    <w:rsid w:val="00254013"/>
    <w:rsid w:val="00261121"/>
    <w:rsid w:val="00262938"/>
    <w:rsid w:val="00264171"/>
    <w:rsid w:val="002642DA"/>
    <w:rsid w:val="00264804"/>
    <w:rsid w:val="002656B5"/>
    <w:rsid w:val="002708B1"/>
    <w:rsid w:val="00271CBC"/>
    <w:rsid w:val="00275B3C"/>
    <w:rsid w:val="00277151"/>
    <w:rsid w:val="00280523"/>
    <w:rsid w:val="0028136E"/>
    <w:rsid w:val="002825A6"/>
    <w:rsid w:val="00282C3D"/>
    <w:rsid w:val="00283BD8"/>
    <w:rsid w:val="00283C3B"/>
    <w:rsid w:val="00284FBC"/>
    <w:rsid w:val="00290769"/>
    <w:rsid w:val="00290CB5"/>
    <w:rsid w:val="0029140E"/>
    <w:rsid w:val="0029403E"/>
    <w:rsid w:val="00296098"/>
    <w:rsid w:val="002968CF"/>
    <w:rsid w:val="002A207E"/>
    <w:rsid w:val="002A5AE2"/>
    <w:rsid w:val="002A7C34"/>
    <w:rsid w:val="002B23A8"/>
    <w:rsid w:val="002C113C"/>
    <w:rsid w:val="002C2E9B"/>
    <w:rsid w:val="002C330D"/>
    <w:rsid w:val="002C56EF"/>
    <w:rsid w:val="002D15F6"/>
    <w:rsid w:val="002D198B"/>
    <w:rsid w:val="002D4FDD"/>
    <w:rsid w:val="002D5E71"/>
    <w:rsid w:val="002D67FA"/>
    <w:rsid w:val="002D6C81"/>
    <w:rsid w:val="002D6E01"/>
    <w:rsid w:val="002E2836"/>
    <w:rsid w:val="002E517B"/>
    <w:rsid w:val="002E76CC"/>
    <w:rsid w:val="002E7AE6"/>
    <w:rsid w:val="002F3673"/>
    <w:rsid w:val="002F49E3"/>
    <w:rsid w:val="002F55E8"/>
    <w:rsid w:val="002F6215"/>
    <w:rsid w:val="002F7EF6"/>
    <w:rsid w:val="00302785"/>
    <w:rsid w:val="00303659"/>
    <w:rsid w:val="00304515"/>
    <w:rsid w:val="003063BF"/>
    <w:rsid w:val="0031265F"/>
    <w:rsid w:val="00312AB1"/>
    <w:rsid w:val="0031359D"/>
    <w:rsid w:val="003155E6"/>
    <w:rsid w:val="00317B15"/>
    <w:rsid w:val="003219E0"/>
    <w:rsid w:val="00322B16"/>
    <w:rsid w:val="00323162"/>
    <w:rsid w:val="00323A04"/>
    <w:rsid w:val="003254D0"/>
    <w:rsid w:val="003256A7"/>
    <w:rsid w:val="00330EC1"/>
    <w:rsid w:val="00334295"/>
    <w:rsid w:val="00334A0C"/>
    <w:rsid w:val="0034023E"/>
    <w:rsid w:val="00340C44"/>
    <w:rsid w:val="003413EC"/>
    <w:rsid w:val="00343925"/>
    <w:rsid w:val="003457E9"/>
    <w:rsid w:val="00345FA2"/>
    <w:rsid w:val="00351659"/>
    <w:rsid w:val="00351F42"/>
    <w:rsid w:val="00352155"/>
    <w:rsid w:val="00353212"/>
    <w:rsid w:val="00353A36"/>
    <w:rsid w:val="00354613"/>
    <w:rsid w:val="003551C5"/>
    <w:rsid w:val="00357265"/>
    <w:rsid w:val="00360F55"/>
    <w:rsid w:val="003662D9"/>
    <w:rsid w:val="00366857"/>
    <w:rsid w:val="00366C29"/>
    <w:rsid w:val="00367EA8"/>
    <w:rsid w:val="003709D8"/>
    <w:rsid w:val="00370DE4"/>
    <w:rsid w:val="00374472"/>
    <w:rsid w:val="003757B0"/>
    <w:rsid w:val="003801F1"/>
    <w:rsid w:val="00382DA8"/>
    <w:rsid w:val="00384F91"/>
    <w:rsid w:val="003865CC"/>
    <w:rsid w:val="00390FDA"/>
    <w:rsid w:val="00392E4C"/>
    <w:rsid w:val="00393052"/>
    <w:rsid w:val="00394925"/>
    <w:rsid w:val="003A0F91"/>
    <w:rsid w:val="003A1C21"/>
    <w:rsid w:val="003A1EDB"/>
    <w:rsid w:val="003A4D65"/>
    <w:rsid w:val="003A63BB"/>
    <w:rsid w:val="003A7C8E"/>
    <w:rsid w:val="003B26D3"/>
    <w:rsid w:val="003B50CD"/>
    <w:rsid w:val="003B7E4A"/>
    <w:rsid w:val="003B7F60"/>
    <w:rsid w:val="003C2261"/>
    <w:rsid w:val="003C500C"/>
    <w:rsid w:val="003D3550"/>
    <w:rsid w:val="003D45EA"/>
    <w:rsid w:val="003D5240"/>
    <w:rsid w:val="003D6AC2"/>
    <w:rsid w:val="003D79FD"/>
    <w:rsid w:val="003E0C24"/>
    <w:rsid w:val="003E161E"/>
    <w:rsid w:val="003E2EE4"/>
    <w:rsid w:val="003E54BC"/>
    <w:rsid w:val="003E551F"/>
    <w:rsid w:val="003E74CE"/>
    <w:rsid w:val="003E7F88"/>
    <w:rsid w:val="003F09BF"/>
    <w:rsid w:val="003F2742"/>
    <w:rsid w:val="003F307E"/>
    <w:rsid w:val="003F3ECF"/>
    <w:rsid w:val="003F471B"/>
    <w:rsid w:val="003F4B9D"/>
    <w:rsid w:val="003F565F"/>
    <w:rsid w:val="003F5B6B"/>
    <w:rsid w:val="00400BA5"/>
    <w:rsid w:val="004035CB"/>
    <w:rsid w:val="00404D37"/>
    <w:rsid w:val="00406439"/>
    <w:rsid w:val="00407A39"/>
    <w:rsid w:val="0041136B"/>
    <w:rsid w:val="00413826"/>
    <w:rsid w:val="004163DF"/>
    <w:rsid w:val="00416B7E"/>
    <w:rsid w:val="00420EC0"/>
    <w:rsid w:val="00421676"/>
    <w:rsid w:val="0042353D"/>
    <w:rsid w:val="00425646"/>
    <w:rsid w:val="004275FF"/>
    <w:rsid w:val="00430471"/>
    <w:rsid w:val="00431722"/>
    <w:rsid w:val="00436C46"/>
    <w:rsid w:val="00441BA1"/>
    <w:rsid w:val="00446E72"/>
    <w:rsid w:val="00447651"/>
    <w:rsid w:val="0045270C"/>
    <w:rsid w:val="00455D8A"/>
    <w:rsid w:val="00462E27"/>
    <w:rsid w:val="004651A7"/>
    <w:rsid w:val="00472551"/>
    <w:rsid w:val="004738EC"/>
    <w:rsid w:val="0047648E"/>
    <w:rsid w:val="00477E85"/>
    <w:rsid w:val="0048237E"/>
    <w:rsid w:val="00482B24"/>
    <w:rsid w:val="004831C3"/>
    <w:rsid w:val="00483AED"/>
    <w:rsid w:val="00485874"/>
    <w:rsid w:val="00485AB5"/>
    <w:rsid w:val="00487570"/>
    <w:rsid w:val="004903CB"/>
    <w:rsid w:val="004904FB"/>
    <w:rsid w:val="00492D24"/>
    <w:rsid w:val="00492FD7"/>
    <w:rsid w:val="00493B49"/>
    <w:rsid w:val="00494093"/>
    <w:rsid w:val="00496021"/>
    <w:rsid w:val="004965A5"/>
    <w:rsid w:val="004974D3"/>
    <w:rsid w:val="00497A18"/>
    <w:rsid w:val="004A109B"/>
    <w:rsid w:val="004A23CD"/>
    <w:rsid w:val="004A37ED"/>
    <w:rsid w:val="004A4442"/>
    <w:rsid w:val="004B3C1B"/>
    <w:rsid w:val="004B505B"/>
    <w:rsid w:val="004B607D"/>
    <w:rsid w:val="004B62FE"/>
    <w:rsid w:val="004B642A"/>
    <w:rsid w:val="004B6DDF"/>
    <w:rsid w:val="004C1088"/>
    <w:rsid w:val="004C1FBD"/>
    <w:rsid w:val="004C4C54"/>
    <w:rsid w:val="004C52C7"/>
    <w:rsid w:val="004C6B4E"/>
    <w:rsid w:val="004D0206"/>
    <w:rsid w:val="004D1B98"/>
    <w:rsid w:val="004D357D"/>
    <w:rsid w:val="004D5518"/>
    <w:rsid w:val="004E0980"/>
    <w:rsid w:val="004E4307"/>
    <w:rsid w:val="004E4B8D"/>
    <w:rsid w:val="004F18A0"/>
    <w:rsid w:val="004F1B7A"/>
    <w:rsid w:val="004F43E2"/>
    <w:rsid w:val="004F4738"/>
    <w:rsid w:val="004F6925"/>
    <w:rsid w:val="004F739F"/>
    <w:rsid w:val="005013EF"/>
    <w:rsid w:val="00503915"/>
    <w:rsid w:val="0050468A"/>
    <w:rsid w:val="005058EB"/>
    <w:rsid w:val="00511978"/>
    <w:rsid w:val="0051286F"/>
    <w:rsid w:val="005129D4"/>
    <w:rsid w:val="0051406C"/>
    <w:rsid w:val="00514CC1"/>
    <w:rsid w:val="00516735"/>
    <w:rsid w:val="00516AB6"/>
    <w:rsid w:val="00522168"/>
    <w:rsid w:val="00522E34"/>
    <w:rsid w:val="0052693D"/>
    <w:rsid w:val="0053001E"/>
    <w:rsid w:val="00530E51"/>
    <w:rsid w:val="00531013"/>
    <w:rsid w:val="00534326"/>
    <w:rsid w:val="0054450A"/>
    <w:rsid w:val="0054460A"/>
    <w:rsid w:val="00544A75"/>
    <w:rsid w:val="00546229"/>
    <w:rsid w:val="0054700A"/>
    <w:rsid w:val="00550E1A"/>
    <w:rsid w:val="00550E63"/>
    <w:rsid w:val="00551F2F"/>
    <w:rsid w:val="00551F4D"/>
    <w:rsid w:val="00554CA9"/>
    <w:rsid w:val="00556C7C"/>
    <w:rsid w:val="005575E7"/>
    <w:rsid w:val="005625C4"/>
    <w:rsid w:val="00564AE6"/>
    <w:rsid w:val="00565031"/>
    <w:rsid w:val="005652E6"/>
    <w:rsid w:val="00565FCE"/>
    <w:rsid w:val="00566786"/>
    <w:rsid w:val="00566AAC"/>
    <w:rsid w:val="0057699D"/>
    <w:rsid w:val="00577FD6"/>
    <w:rsid w:val="0058222D"/>
    <w:rsid w:val="0058222F"/>
    <w:rsid w:val="00582A36"/>
    <w:rsid w:val="00582FA6"/>
    <w:rsid w:val="00590938"/>
    <w:rsid w:val="00596B15"/>
    <w:rsid w:val="005A0D66"/>
    <w:rsid w:val="005A2D3A"/>
    <w:rsid w:val="005A3F8C"/>
    <w:rsid w:val="005A417D"/>
    <w:rsid w:val="005A59F6"/>
    <w:rsid w:val="005A6327"/>
    <w:rsid w:val="005B0EAA"/>
    <w:rsid w:val="005B2B8B"/>
    <w:rsid w:val="005B3AFF"/>
    <w:rsid w:val="005C02C2"/>
    <w:rsid w:val="005C07AE"/>
    <w:rsid w:val="005C2169"/>
    <w:rsid w:val="005C75FC"/>
    <w:rsid w:val="005D0FE5"/>
    <w:rsid w:val="005D4F45"/>
    <w:rsid w:val="005D5E19"/>
    <w:rsid w:val="005D6858"/>
    <w:rsid w:val="005D7D1C"/>
    <w:rsid w:val="005E170C"/>
    <w:rsid w:val="005E2461"/>
    <w:rsid w:val="005E43FB"/>
    <w:rsid w:val="005E4930"/>
    <w:rsid w:val="005E5208"/>
    <w:rsid w:val="005E6847"/>
    <w:rsid w:val="005F1B1E"/>
    <w:rsid w:val="005F3A5E"/>
    <w:rsid w:val="005F5EE6"/>
    <w:rsid w:val="005F7D43"/>
    <w:rsid w:val="005F7DB9"/>
    <w:rsid w:val="006016CE"/>
    <w:rsid w:val="006036C8"/>
    <w:rsid w:val="00605582"/>
    <w:rsid w:val="0061465E"/>
    <w:rsid w:val="00616CD6"/>
    <w:rsid w:val="00617A5B"/>
    <w:rsid w:val="00617FF3"/>
    <w:rsid w:val="00622413"/>
    <w:rsid w:val="0062474B"/>
    <w:rsid w:val="00626A67"/>
    <w:rsid w:val="00632E57"/>
    <w:rsid w:val="00633278"/>
    <w:rsid w:val="00633805"/>
    <w:rsid w:val="00637A6A"/>
    <w:rsid w:val="006408D4"/>
    <w:rsid w:val="00640A00"/>
    <w:rsid w:val="00643A99"/>
    <w:rsid w:val="0064462E"/>
    <w:rsid w:val="0064564A"/>
    <w:rsid w:val="00647674"/>
    <w:rsid w:val="006478D5"/>
    <w:rsid w:val="006512CA"/>
    <w:rsid w:val="006516FE"/>
    <w:rsid w:val="00652E72"/>
    <w:rsid w:val="00654E01"/>
    <w:rsid w:val="0065578F"/>
    <w:rsid w:val="006570F0"/>
    <w:rsid w:val="006603E0"/>
    <w:rsid w:val="00661A6E"/>
    <w:rsid w:val="006637DA"/>
    <w:rsid w:val="00666D78"/>
    <w:rsid w:val="006707F2"/>
    <w:rsid w:val="006709A9"/>
    <w:rsid w:val="00673738"/>
    <w:rsid w:val="00673DB1"/>
    <w:rsid w:val="00677AC1"/>
    <w:rsid w:val="006803FF"/>
    <w:rsid w:val="00684252"/>
    <w:rsid w:val="006854DA"/>
    <w:rsid w:val="00687C62"/>
    <w:rsid w:val="00691138"/>
    <w:rsid w:val="00692F5D"/>
    <w:rsid w:val="006948BD"/>
    <w:rsid w:val="006950AD"/>
    <w:rsid w:val="00697539"/>
    <w:rsid w:val="006B143C"/>
    <w:rsid w:val="006B1EBA"/>
    <w:rsid w:val="006B5611"/>
    <w:rsid w:val="006B6BB3"/>
    <w:rsid w:val="006C0FF3"/>
    <w:rsid w:val="006C38BF"/>
    <w:rsid w:val="006C4BD9"/>
    <w:rsid w:val="006D0A7F"/>
    <w:rsid w:val="006D2005"/>
    <w:rsid w:val="006D27D5"/>
    <w:rsid w:val="006D2DD9"/>
    <w:rsid w:val="006D387F"/>
    <w:rsid w:val="006D5E46"/>
    <w:rsid w:val="006D5E54"/>
    <w:rsid w:val="006E00F1"/>
    <w:rsid w:val="006E1F9A"/>
    <w:rsid w:val="006E6A44"/>
    <w:rsid w:val="006F05B9"/>
    <w:rsid w:val="006F55F3"/>
    <w:rsid w:val="006F6728"/>
    <w:rsid w:val="00701252"/>
    <w:rsid w:val="00702EEB"/>
    <w:rsid w:val="00703067"/>
    <w:rsid w:val="007038D6"/>
    <w:rsid w:val="007065CE"/>
    <w:rsid w:val="00707ACD"/>
    <w:rsid w:val="00715CBF"/>
    <w:rsid w:val="00716835"/>
    <w:rsid w:val="0072243B"/>
    <w:rsid w:val="007250BB"/>
    <w:rsid w:val="00730D25"/>
    <w:rsid w:val="00731706"/>
    <w:rsid w:val="00732DA6"/>
    <w:rsid w:val="0074025B"/>
    <w:rsid w:val="00740466"/>
    <w:rsid w:val="00741C40"/>
    <w:rsid w:val="00743EDA"/>
    <w:rsid w:val="007455B5"/>
    <w:rsid w:val="00745931"/>
    <w:rsid w:val="0075069E"/>
    <w:rsid w:val="00753777"/>
    <w:rsid w:val="00753F6B"/>
    <w:rsid w:val="00754080"/>
    <w:rsid w:val="00755CFD"/>
    <w:rsid w:val="007568E0"/>
    <w:rsid w:val="007570AE"/>
    <w:rsid w:val="007620CC"/>
    <w:rsid w:val="007633FA"/>
    <w:rsid w:val="0076539F"/>
    <w:rsid w:val="00766D13"/>
    <w:rsid w:val="0076793A"/>
    <w:rsid w:val="007722A5"/>
    <w:rsid w:val="007745BA"/>
    <w:rsid w:val="00783386"/>
    <w:rsid w:val="007840AD"/>
    <w:rsid w:val="00790C68"/>
    <w:rsid w:val="00794BEB"/>
    <w:rsid w:val="00795F03"/>
    <w:rsid w:val="00797F7E"/>
    <w:rsid w:val="007A043E"/>
    <w:rsid w:val="007A152F"/>
    <w:rsid w:val="007A1EC9"/>
    <w:rsid w:val="007A23B1"/>
    <w:rsid w:val="007A2AE9"/>
    <w:rsid w:val="007A2E67"/>
    <w:rsid w:val="007A45AC"/>
    <w:rsid w:val="007A51D1"/>
    <w:rsid w:val="007B03D6"/>
    <w:rsid w:val="007B069B"/>
    <w:rsid w:val="007B0B48"/>
    <w:rsid w:val="007B1FAE"/>
    <w:rsid w:val="007B2974"/>
    <w:rsid w:val="007B7B16"/>
    <w:rsid w:val="007C010B"/>
    <w:rsid w:val="007C3820"/>
    <w:rsid w:val="007C398F"/>
    <w:rsid w:val="007C5514"/>
    <w:rsid w:val="007C58FA"/>
    <w:rsid w:val="007C5D65"/>
    <w:rsid w:val="007D041A"/>
    <w:rsid w:val="007D05FC"/>
    <w:rsid w:val="007D08DA"/>
    <w:rsid w:val="007D4586"/>
    <w:rsid w:val="007D48AB"/>
    <w:rsid w:val="007D49E1"/>
    <w:rsid w:val="007D7416"/>
    <w:rsid w:val="007E0D82"/>
    <w:rsid w:val="007E4453"/>
    <w:rsid w:val="007F1739"/>
    <w:rsid w:val="007F1DC0"/>
    <w:rsid w:val="007F206B"/>
    <w:rsid w:val="007F2619"/>
    <w:rsid w:val="007F33EC"/>
    <w:rsid w:val="007F3C5C"/>
    <w:rsid w:val="007F4D50"/>
    <w:rsid w:val="00801DF5"/>
    <w:rsid w:val="00804357"/>
    <w:rsid w:val="00806211"/>
    <w:rsid w:val="008079D9"/>
    <w:rsid w:val="00807B19"/>
    <w:rsid w:val="00814686"/>
    <w:rsid w:val="00815157"/>
    <w:rsid w:val="00816637"/>
    <w:rsid w:val="00816E4B"/>
    <w:rsid w:val="00822764"/>
    <w:rsid w:val="008249ED"/>
    <w:rsid w:val="00824C68"/>
    <w:rsid w:val="00825B99"/>
    <w:rsid w:val="00827BE3"/>
    <w:rsid w:val="00832F94"/>
    <w:rsid w:val="00833035"/>
    <w:rsid w:val="00845348"/>
    <w:rsid w:val="008456E8"/>
    <w:rsid w:val="00845F25"/>
    <w:rsid w:val="00851A17"/>
    <w:rsid w:val="00854C09"/>
    <w:rsid w:val="00855784"/>
    <w:rsid w:val="008617C6"/>
    <w:rsid w:val="00862438"/>
    <w:rsid w:val="00865152"/>
    <w:rsid w:val="00866C96"/>
    <w:rsid w:val="00867807"/>
    <w:rsid w:val="008736BA"/>
    <w:rsid w:val="0087389B"/>
    <w:rsid w:val="0087411C"/>
    <w:rsid w:val="00874179"/>
    <w:rsid w:val="00875990"/>
    <w:rsid w:val="00877C38"/>
    <w:rsid w:val="00877FD4"/>
    <w:rsid w:val="008843F9"/>
    <w:rsid w:val="00885D57"/>
    <w:rsid w:val="008910C0"/>
    <w:rsid w:val="00891167"/>
    <w:rsid w:val="0089284D"/>
    <w:rsid w:val="00893E92"/>
    <w:rsid w:val="008942E9"/>
    <w:rsid w:val="00894B89"/>
    <w:rsid w:val="00896E4A"/>
    <w:rsid w:val="008A16EA"/>
    <w:rsid w:val="008A2631"/>
    <w:rsid w:val="008B24F3"/>
    <w:rsid w:val="008B3337"/>
    <w:rsid w:val="008B3D2B"/>
    <w:rsid w:val="008B6C94"/>
    <w:rsid w:val="008D054E"/>
    <w:rsid w:val="008D4C1F"/>
    <w:rsid w:val="008D50EE"/>
    <w:rsid w:val="008E1D77"/>
    <w:rsid w:val="008E2732"/>
    <w:rsid w:val="008E2CDA"/>
    <w:rsid w:val="008E2EE5"/>
    <w:rsid w:val="008E460F"/>
    <w:rsid w:val="008F4DA8"/>
    <w:rsid w:val="0090000B"/>
    <w:rsid w:val="00901821"/>
    <w:rsid w:val="00902B23"/>
    <w:rsid w:val="00903509"/>
    <w:rsid w:val="00903784"/>
    <w:rsid w:val="00906D8E"/>
    <w:rsid w:val="00913C16"/>
    <w:rsid w:val="0091581F"/>
    <w:rsid w:val="00917339"/>
    <w:rsid w:val="00920AAF"/>
    <w:rsid w:val="00921546"/>
    <w:rsid w:val="009258ED"/>
    <w:rsid w:val="009326EA"/>
    <w:rsid w:val="00941C34"/>
    <w:rsid w:val="00942DC1"/>
    <w:rsid w:val="00942E5A"/>
    <w:rsid w:val="00943E29"/>
    <w:rsid w:val="00946010"/>
    <w:rsid w:val="00946233"/>
    <w:rsid w:val="009478AC"/>
    <w:rsid w:val="00950951"/>
    <w:rsid w:val="00953262"/>
    <w:rsid w:val="00953F5B"/>
    <w:rsid w:val="00957AA0"/>
    <w:rsid w:val="00957B59"/>
    <w:rsid w:val="00961668"/>
    <w:rsid w:val="00962939"/>
    <w:rsid w:val="0096299A"/>
    <w:rsid w:val="0096504F"/>
    <w:rsid w:val="0096676C"/>
    <w:rsid w:val="00966E80"/>
    <w:rsid w:val="00970B3F"/>
    <w:rsid w:val="00971229"/>
    <w:rsid w:val="009733C7"/>
    <w:rsid w:val="00973E00"/>
    <w:rsid w:val="00977D02"/>
    <w:rsid w:val="00980E88"/>
    <w:rsid w:val="00983687"/>
    <w:rsid w:val="00983D86"/>
    <w:rsid w:val="0098434F"/>
    <w:rsid w:val="00984984"/>
    <w:rsid w:val="009850F8"/>
    <w:rsid w:val="00986EA0"/>
    <w:rsid w:val="00987623"/>
    <w:rsid w:val="009909BA"/>
    <w:rsid w:val="00991470"/>
    <w:rsid w:val="00991925"/>
    <w:rsid w:val="00991F70"/>
    <w:rsid w:val="009A02EC"/>
    <w:rsid w:val="009A1C70"/>
    <w:rsid w:val="009A4705"/>
    <w:rsid w:val="009A62E7"/>
    <w:rsid w:val="009A6B49"/>
    <w:rsid w:val="009B024D"/>
    <w:rsid w:val="009B30E9"/>
    <w:rsid w:val="009B370C"/>
    <w:rsid w:val="009B414D"/>
    <w:rsid w:val="009B54E4"/>
    <w:rsid w:val="009B6F75"/>
    <w:rsid w:val="009B7F3C"/>
    <w:rsid w:val="009C1F78"/>
    <w:rsid w:val="009C6FE6"/>
    <w:rsid w:val="009D0EF6"/>
    <w:rsid w:val="009D1977"/>
    <w:rsid w:val="009D2A4D"/>
    <w:rsid w:val="009D3D44"/>
    <w:rsid w:val="009D6CD5"/>
    <w:rsid w:val="009E0C43"/>
    <w:rsid w:val="009E163A"/>
    <w:rsid w:val="009E2829"/>
    <w:rsid w:val="009E3CDF"/>
    <w:rsid w:val="009E42EC"/>
    <w:rsid w:val="009E4933"/>
    <w:rsid w:val="009E70F2"/>
    <w:rsid w:val="009F00DB"/>
    <w:rsid w:val="009F0B79"/>
    <w:rsid w:val="009F10AC"/>
    <w:rsid w:val="009F1442"/>
    <w:rsid w:val="009F2FB5"/>
    <w:rsid w:val="009F5028"/>
    <w:rsid w:val="009F555D"/>
    <w:rsid w:val="009F6704"/>
    <w:rsid w:val="00A00ACD"/>
    <w:rsid w:val="00A00BA0"/>
    <w:rsid w:val="00A02B1A"/>
    <w:rsid w:val="00A0527C"/>
    <w:rsid w:val="00A0557D"/>
    <w:rsid w:val="00A05CAE"/>
    <w:rsid w:val="00A06E3D"/>
    <w:rsid w:val="00A10892"/>
    <w:rsid w:val="00A10A33"/>
    <w:rsid w:val="00A11E22"/>
    <w:rsid w:val="00A12287"/>
    <w:rsid w:val="00A14CF2"/>
    <w:rsid w:val="00A1562E"/>
    <w:rsid w:val="00A156CE"/>
    <w:rsid w:val="00A20591"/>
    <w:rsid w:val="00A2060B"/>
    <w:rsid w:val="00A20D69"/>
    <w:rsid w:val="00A263F2"/>
    <w:rsid w:val="00A266D6"/>
    <w:rsid w:val="00A3077E"/>
    <w:rsid w:val="00A30BA3"/>
    <w:rsid w:val="00A30F27"/>
    <w:rsid w:val="00A31915"/>
    <w:rsid w:val="00A31C88"/>
    <w:rsid w:val="00A32E3D"/>
    <w:rsid w:val="00A337B3"/>
    <w:rsid w:val="00A34738"/>
    <w:rsid w:val="00A35C01"/>
    <w:rsid w:val="00A369D8"/>
    <w:rsid w:val="00A37273"/>
    <w:rsid w:val="00A4160A"/>
    <w:rsid w:val="00A4459A"/>
    <w:rsid w:val="00A4543F"/>
    <w:rsid w:val="00A47345"/>
    <w:rsid w:val="00A51872"/>
    <w:rsid w:val="00A52432"/>
    <w:rsid w:val="00A52DEF"/>
    <w:rsid w:val="00A53EE2"/>
    <w:rsid w:val="00A542F4"/>
    <w:rsid w:val="00A615AB"/>
    <w:rsid w:val="00A66277"/>
    <w:rsid w:val="00A67180"/>
    <w:rsid w:val="00A74457"/>
    <w:rsid w:val="00A753A0"/>
    <w:rsid w:val="00A757D7"/>
    <w:rsid w:val="00A7623E"/>
    <w:rsid w:val="00A80BCB"/>
    <w:rsid w:val="00A81DC7"/>
    <w:rsid w:val="00A82EBF"/>
    <w:rsid w:val="00A8492A"/>
    <w:rsid w:val="00A84A82"/>
    <w:rsid w:val="00A86563"/>
    <w:rsid w:val="00A902C3"/>
    <w:rsid w:val="00A9047C"/>
    <w:rsid w:val="00A90D27"/>
    <w:rsid w:val="00A9153A"/>
    <w:rsid w:val="00A943BC"/>
    <w:rsid w:val="00AA0897"/>
    <w:rsid w:val="00AA11B7"/>
    <w:rsid w:val="00AA15D0"/>
    <w:rsid w:val="00AA1814"/>
    <w:rsid w:val="00AB1BBA"/>
    <w:rsid w:val="00AB200D"/>
    <w:rsid w:val="00AB44F4"/>
    <w:rsid w:val="00AC26A8"/>
    <w:rsid w:val="00AC2811"/>
    <w:rsid w:val="00AC43D5"/>
    <w:rsid w:val="00AC4E5A"/>
    <w:rsid w:val="00AC5D23"/>
    <w:rsid w:val="00AD2494"/>
    <w:rsid w:val="00AD42F8"/>
    <w:rsid w:val="00AD5EEE"/>
    <w:rsid w:val="00AE02EF"/>
    <w:rsid w:val="00AE053B"/>
    <w:rsid w:val="00AE2163"/>
    <w:rsid w:val="00AE21CA"/>
    <w:rsid w:val="00AE26B2"/>
    <w:rsid w:val="00AE2784"/>
    <w:rsid w:val="00AE4C19"/>
    <w:rsid w:val="00AE639B"/>
    <w:rsid w:val="00AE6A63"/>
    <w:rsid w:val="00AE6B4C"/>
    <w:rsid w:val="00AE7C99"/>
    <w:rsid w:val="00AF2115"/>
    <w:rsid w:val="00AF60E4"/>
    <w:rsid w:val="00AF663D"/>
    <w:rsid w:val="00AF68DE"/>
    <w:rsid w:val="00B0162D"/>
    <w:rsid w:val="00B024A4"/>
    <w:rsid w:val="00B02F50"/>
    <w:rsid w:val="00B0474C"/>
    <w:rsid w:val="00B13563"/>
    <w:rsid w:val="00B14AFA"/>
    <w:rsid w:val="00B16C5D"/>
    <w:rsid w:val="00B204B6"/>
    <w:rsid w:val="00B20607"/>
    <w:rsid w:val="00B2483E"/>
    <w:rsid w:val="00B2633F"/>
    <w:rsid w:val="00B27405"/>
    <w:rsid w:val="00B30C37"/>
    <w:rsid w:val="00B31A57"/>
    <w:rsid w:val="00B31B07"/>
    <w:rsid w:val="00B32AEC"/>
    <w:rsid w:val="00B35E6A"/>
    <w:rsid w:val="00B37264"/>
    <w:rsid w:val="00B401FA"/>
    <w:rsid w:val="00B41252"/>
    <w:rsid w:val="00B46743"/>
    <w:rsid w:val="00B51478"/>
    <w:rsid w:val="00B54E42"/>
    <w:rsid w:val="00B553EA"/>
    <w:rsid w:val="00B61E04"/>
    <w:rsid w:val="00B62004"/>
    <w:rsid w:val="00B64F27"/>
    <w:rsid w:val="00B67D68"/>
    <w:rsid w:val="00B72804"/>
    <w:rsid w:val="00B72D6B"/>
    <w:rsid w:val="00B73B25"/>
    <w:rsid w:val="00B76930"/>
    <w:rsid w:val="00B76BB7"/>
    <w:rsid w:val="00B80384"/>
    <w:rsid w:val="00B80C70"/>
    <w:rsid w:val="00B8161A"/>
    <w:rsid w:val="00B81B14"/>
    <w:rsid w:val="00B86DCE"/>
    <w:rsid w:val="00B91CBE"/>
    <w:rsid w:val="00B955B4"/>
    <w:rsid w:val="00B95673"/>
    <w:rsid w:val="00B95AA6"/>
    <w:rsid w:val="00B97496"/>
    <w:rsid w:val="00B97B25"/>
    <w:rsid w:val="00BA20EE"/>
    <w:rsid w:val="00BA2F62"/>
    <w:rsid w:val="00BA31F4"/>
    <w:rsid w:val="00BA3FEE"/>
    <w:rsid w:val="00BA466C"/>
    <w:rsid w:val="00BA4FC3"/>
    <w:rsid w:val="00BA57A9"/>
    <w:rsid w:val="00BA5D60"/>
    <w:rsid w:val="00BA6FFD"/>
    <w:rsid w:val="00BA7040"/>
    <w:rsid w:val="00BB11DF"/>
    <w:rsid w:val="00BB16B0"/>
    <w:rsid w:val="00BB1EDD"/>
    <w:rsid w:val="00BB2865"/>
    <w:rsid w:val="00BB403E"/>
    <w:rsid w:val="00BB64AB"/>
    <w:rsid w:val="00BB7A9A"/>
    <w:rsid w:val="00BC0B86"/>
    <w:rsid w:val="00BC146F"/>
    <w:rsid w:val="00BC1B5A"/>
    <w:rsid w:val="00BC226F"/>
    <w:rsid w:val="00BC2417"/>
    <w:rsid w:val="00BC316F"/>
    <w:rsid w:val="00BC570B"/>
    <w:rsid w:val="00BC6AF6"/>
    <w:rsid w:val="00BD0320"/>
    <w:rsid w:val="00BD1DE5"/>
    <w:rsid w:val="00BD23F1"/>
    <w:rsid w:val="00BD261A"/>
    <w:rsid w:val="00BE0D60"/>
    <w:rsid w:val="00BE2E48"/>
    <w:rsid w:val="00BE428A"/>
    <w:rsid w:val="00BE7A25"/>
    <w:rsid w:val="00BF017F"/>
    <w:rsid w:val="00BF2039"/>
    <w:rsid w:val="00BF4E3A"/>
    <w:rsid w:val="00BF52A1"/>
    <w:rsid w:val="00C00439"/>
    <w:rsid w:val="00C04C5F"/>
    <w:rsid w:val="00C0511E"/>
    <w:rsid w:val="00C05150"/>
    <w:rsid w:val="00C102C2"/>
    <w:rsid w:val="00C13B81"/>
    <w:rsid w:val="00C15D56"/>
    <w:rsid w:val="00C163FF"/>
    <w:rsid w:val="00C178BF"/>
    <w:rsid w:val="00C2173E"/>
    <w:rsid w:val="00C221AA"/>
    <w:rsid w:val="00C2344F"/>
    <w:rsid w:val="00C26E1A"/>
    <w:rsid w:val="00C319B7"/>
    <w:rsid w:val="00C36454"/>
    <w:rsid w:val="00C36941"/>
    <w:rsid w:val="00C41E57"/>
    <w:rsid w:val="00C42D82"/>
    <w:rsid w:val="00C44E15"/>
    <w:rsid w:val="00C50D6A"/>
    <w:rsid w:val="00C52DDD"/>
    <w:rsid w:val="00C548EF"/>
    <w:rsid w:val="00C552BF"/>
    <w:rsid w:val="00C559EF"/>
    <w:rsid w:val="00C565FA"/>
    <w:rsid w:val="00C6125A"/>
    <w:rsid w:val="00C6384D"/>
    <w:rsid w:val="00C65013"/>
    <w:rsid w:val="00C6571A"/>
    <w:rsid w:val="00C6596E"/>
    <w:rsid w:val="00C67401"/>
    <w:rsid w:val="00C6772B"/>
    <w:rsid w:val="00C67B8D"/>
    <w:rsid w:val="00C70C65"/>
    <w:rsid w:val="00C71896"/>
    <w:rsid w:val="00C72F36"/>
    <w:rsid w:val="00C748BC"/>
    <w:rsid w:val="00C7770F"/>
    <w:rsid w:val="00C823C1"/>
    <w:rsid w:val="00C84255"/>
    <w:rsid w:val="00C877B6"/>
    <w:rsid w:val="00C92962"/>
    <w:rsid w:val="00C95D58"/>
    <w:rsid w:val="00C9740A"/>
    <w:rsid w:val="00C97CD4"/>
    <w:rsid w:val="00CA2828"/>
    <w:rsid w:val="00CA6C41"/>
    <w:rsid w:val="00CA7199"/>
    <w:rsid w:val="00CB03BE"/>
    <w:rsid w:val="00CB05BA"/>
    <w:rsid w:val="00CB1E36"/>
    <w:rsid w:val="00CB2845"/>
    <w:rsid w:val="00CB29B4"/>
    <w:rsid w:val="00CB2C7E"/>
    <w:rsid w:val="00CB4365"/>
    <w:rsid w:val="00CB5012"/>
    <w:rsid w:val="00CB6089"/>
    <w:rsid w:val="00CB7725"/>
    <w:rsid w:val="00CC2181"/>
    <w:rsid w:val="00CC33ED"/>
    <w:rsid w:val="00CC4345"/>
    <w:rsid w:val="00CC4D94"/>
    <w:rsid w:val="00CC6F04"/>
    <w:rsid w:val="00CD2EF7"/>
    <w:rsid w:val="00CD46E5"/>
    <w:rsid w:val="00CE0683"/>
    <w:rsid w:val="00CE1FF2"/>
    <w:rsid w:val="00CF09D2"/>
    <w:rsid w:val="00CF0E8E"/>
    <w:rsid w:val="00CF3226"/>
    <w:rsid w:val="00CF7CD7"/>
    <w:rsid w:val="00D00307"/>
    <w:rsid w:val="00D02491"/>
    <w:rsid w:val="00D02662"/>
    <w:rsid w:val="00D03411"/>
    <w:rsid w:val="00D07499"/>
    <w:rsid w:val="00D11F1D"/>
    <w:rsid w:val="00D12BDE"/>
    <w:rsid w:val="00D1469E"/>
    <w:rsid w:val="00D14F2A"/>
    <w:rsid w:val="00D15998"/>
    <w:rsid w:val="00D16CB8"/>
    <w:rsid w:val="00D175E3"/>
    <w:rsid w:val="00D17EC2"/>
    <w:rsid w:val="00D25DC3"/>
    <w:rsid w:val="00D25FAA"/>
    <w:rsid w:val="00D27D34"/>
    <w:rsid w:val="00D3119A"/>
    <w:rsid w:val="00D314C5"/>
    <w:rsid w:val="00D32D00"/>
    <w:rsid w:val="00D35FDC"/>
    <w:rsid w:val="00D4039F"/>
    <w:rsid w:val="00D41480"/>
    <w:rsid w:val="00D41563"/>
    <w:rsid w:val="00D42108"/>
    <w:rsid w:val="00D443E9"/>
    <w:rsid w:val="00D44959"/>
    <w:rsid w:val="00D458B4"/>
    <w:rsid w:val="00D45925"/>
    <w:rsid w:val="00D50F8C"/>
    <w:rsid w:val="00D52FB6"/>
    <w:rsid w:val="00D63379"/>
    <w:rsid w:val="00D64F3E"/>
    <w:rsid w:val="00D67EFF"/>
    <w:rsid w:val="00D71557"/>
    <w:rsid w:val="00D736E0"/>
    <w:rsid w:val="00D74D08"/>
    <w:rsid w:val="00D76B8F"/>
    <w:rsid w:val="00D81138"/>
    <w:rsid w:val="00D81DD7"/>
    <w:rsid w:val="00D85562"/>
    <w:rsid w:val="00D85C89"/>
    <w:rsid w:val="00D85CB8"/>
    <w:rsid w:val="00D860FD"/>
    <w:rsid w:val="00D90B76"/>
    <w:rsid w:val="00D91BA2"/>
    <w:rsid w:val="00D9247B"/>
    <w:rsid w:val="00D925C0"/>
    <w:rsid w:val="00D93CFC"/>
    <w:rsid w:val="00D9416A"/>
    <w:rsid w:val="00DA0102"/>
    <w:rsid w:val="00DA46D6"/>
    <w:rsid w:val="00DA6628"/>
    <w:rsid w:val="00DA7D3F"/>
    <w:rsid w:val="00DB0A41"/>
    <w:rsid w:val="00DB6403"/>
    <w:rsid w:val="00DC00C4"/>
    <w:rsid w:val="00DC211C"/>
    <w:rsid w:val="00DC56DE"/>
    <w:rsid w:val="00DC58AB"/>
    <w:rsid w:val="00DD1622"/>
    <w:rsid w:val="00DD2041"/>
    <w:rsid w:val="00DD49C4"/>
    <w:rsid w:val="00DD4D4E"/>
    <w:rsid w:val="00DD54A0"/>
    <w:rsid w:val="00DD575E"/>
    <w:rsid w:val="00DD71A7"/>
    <w:rsid w:val="00DF0070"/>
    <w:rsid w:val="00DF51DC"/>
    <w:rsid w:val="00DF651E"/>
    <w:rsid w:val="00DF7243"/>
    <w:rsid w:val="00E0181C"/>
    <w:rsid w:val="00E0545C"/>
    <w:rsid w:val="00E0559C"/>
    <w:rsid w:val="00E06D4D"/>
    <w:rsid w:val="00E07C75"/>
    <w:rsid w:val="00E11F8F"/>
    <w:rsid w:val="00E13FA4"/>
    <w:rsid w:val="00E14080"/>
    <w:rsid w:val="00E15211"/>
    <w:rsid w:val="00E2114E"/>
    <w:rsid w:val="00E211E0"/>
    <w:rsid w:val="00E21386"/>
    <w:rsid w:val="00E22FEF"/>
    <w:rsid w:val="00E26537"/>
    <w:rsid w:val="00E267FF"/>
    <w:rsid w:val="00E26FD4"/>
    <w:rsid w:val="00E27EF4"/>
    <w:rsid w:val="00E34C0E"/>
    <w:rsid w:val="00E35AF7"/>
    <w:rsid w:val="00E36B4A"/>
    <w:rsid w:val="00E36FE0"/>
    <w:rsid w:val="00E40D43"/>
    <w:rsid w:val="00E41401"/>
    <w:rsid w:val="00E41CEE"/>
    <w:rsid w:val="00E41D4A"/>
    <w:rsid w:val="00E465EA"/>
    <w:rsid w:val="00E47220"/>
    <w:rsid w:val="00E51185"/>
    <w:rsid w:val="00E52C1C"/>
    <w:rsid w:val="00E55A76"/>
    <w:rsid w:val="00E60669"/>
    <w:rsid w:val="00E610F7"/>
    <w:rsid w:val="00E6236B"/>
    <w:rsid w:val="00E628A6"/>
    <w:rsid w:val="00E637F2"/>
    <w:rsid w:val="00E6462B"/>
    <w:rsid w:val="00E6586B"/>
    <w:rsid w:val="00E67BAC"/>
    <w:rsid w:val="00E67F45"/>
    <w:rsid w:val="00E67F51"/>
    <w:rsid w:val="00E73F08"/>
    <w:rsid w:val="00E81752"/>
    <w:rsid w:val="00E81DDD"/>
    <w:rsid w:val="00E841D7"/>
    <w:rsid w:val="00E86C5A"/>
    <w:rsid w:val="00E87CAA"/>
    <w:rsid w:val="00E9103D"/>
    <w:rsid w:val="00E92DAC"/>
    <w:rsid w:val="00E92DD7"/>
    <w:rsid w:val="00E92EC5"/>
    <w:rsid w:val="00E95563"/>
    <w:rsid w:val="00E95EBF"/>
    <w:rsid w:val="00EA16C9"/>
    <w:rsid w:val="00EA1E98"/>
    <w:rsid w:val="00EA52B8"/>
    <w:rsid w:val="00EA6D10"/>
    <w:rsid w:val="00EA70C0"/>
    <w:rsid w:val="00EB0BB5"/>
    <w:rsid w:val="00EB1E3E"/>
    <w:rsid w:val="00EB4DE2"/>
    <w:rsid w:val="00EB7A60"/>
    <w:rsid w:val="00EC1483"/>
    <w:rsid w:val="00EC1BC1"/>
    <w:rsid w:val="00EC2B8C"/>
    <w:rsid w:val="00EC51B1"/>
    <w:rsid w:val="00EC7C15"/>
    <w:rsid w:val="00ED0E03"/>
    <w:rsid w:val="00ED5132"/>
    <w:rsid w:val="00EE0ECC"/>
    <w:rsid w:val="00EE0FA1"/>
    <w:rsid w:val="00EE0FDF"/>
    <w:rsid w:val="00EE356C"/>
    <w:rsid w:val="00EE4BA5"/>
    <w:rsid w:val="00EF094E"/>
    <w:rsid w:val="00EF3051"/>
    <w:rsid w:val="00EF4828"/>
    <w:rsid w:val="00F02D81"/>
    <w:rsid w:val="00F02FB8"/>
    <w:rsid w:val="00F0410A"/>
    <w:rsid w:val="00F04C81"/>
    <w:rsid w:val="00F066C4"/>
    <w:rsid w:val="00F10A6F"/>
    <w:rsid w:val="00F15D21"/>
    <w:rsid w:val="00F16326"/>
    <w:rsid w:val="00F175D2"/>
    <w:rsid w:val="00F20F8E"/>
    <w:rsid w:val="00F24FDB"/>
    <w:rsid w:val="00F26A57"/>
    <w:rsid w:val="00F3066C"/>
    <w:rsid w:val="00F313B2"/>
    <w:rsid w:val="00F31991"/>
    <w:rsid w:val="00F33157"/>
    <w:rsid w:val="00F356A5"/>
    <w:rsid w:val="00F36EAD"/>
    <w:rsid w:val="00F37687"/>
    <w:rsid w:val="00F435D7"/>
    <w:rsid w:val="00F44A57"/>
    <w:rsid w:val="00F50005"/>
    <w:rsid w:val="00F51502"/>
    <w:rsid w:val="00F52098"/>
    <w:rsid w:val="00F55DF8"/>
    <w:rsid w:val="00F6432E"/>
    <w:rsid w:val="00F65E7D"/>
    <w:rsid w:val="00F723E6"/>
    <w:rsid w:val="00F75D46"/>
    <w:rsid w:val="00F76107"/>
    <w:rsid w:val="00F81299"/>
    <w:rsid w:val="00F83C6A"/>
    <w:rsid w:val="00F86791"/>
    <w:rsid w:val="00F87B34"/>
    <w:rsid w:val="00F90B4A"/>
    <w:rsid w:val="00F92456"/>
    <w:rsid w:val="00F928B8"/>
    <w:rsid w:val="00F92A17"/>
    <w:rsid w:val="00F93DC4"/>
    <w:rsid w:val="00F95184"/>
    <w:rsid w:val="00FA0DFC"/>
    <w:rsid w:val="00FA28E0"/>
    <w:rsid w:val="00FA2BD0"/>
    <w:rsid w:val="00FA2DA8"/>
    <w:rsid w:val="00FA5550"/>
    <w:rsid w:val="00FB2298"/>
    <w:rsid w:val="00FB23D4"/>
    <w:rsid w:val="00FB5970"/>
    <w:rsid w:val="00FB5A57"/>
    <w:rsid w:val="00FB5ADB"/>
    <w:rsid w:val="00FB6E4D"/>
    <w:rsid w:val="00FC2CB1"/>
    <w:rsid w:val="00FC4CA1"/>
    <w:rsid w:val="00FC6BA5"/>
    <w:rsid w:val="00FD3286"/>
    <w:rsid w:val="00FD62B1"/>
    <w:rsid w:val="00FF1FF7"/>
    <w:rsid w:val="00FF2CCD"/>
    <w:rsid w:val="00FF4645"/>
    <w:rsid w:val="00FF49A1"/>
    <w:rsid w:val="00FF7971"/>
    <w:rsid w:val="03832252"/>
    <w:rsid w:val="63A81B31"/>
    <w:rsid w:val="64BF6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5C99CC"/>
  <w15:chartTrackingRefBased/>
  <w15:docId w15:val="{080FD3B7-5DC6-4262-AE78-B44D09E85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Pr>
      <w:rFonts w:ascii="Segoe UI" w:hAnsi="Segoe UI" w:cs="Segoe UI"/>
      <w:sz w:val="18"/>
      <w:szCs w:val="18"/>
    </w:rPr>
  </w:style>
  <w:style w:type="paragraph" w:styleId="Footer">
    <w:name w:val="footer"/>
    <w:basedOn w:val="Normal"/>
    <w:link w:val="FooterChar"/>
    <w:uiPriority w:val="99"/>
    <w:unhideWhenUsed/>
    <w:pPr>
      <w:tabs>
        <w:tab w:val="center" w:pos="4680"/>
        <w:tab w:val="right" w:pos="9360"/>
      </w:tabs>
    </w:pPr>
    <w:rPr>
      <w:lang w:val="x-none" w:eastAsia="x-none"/>
    </w:rPr>
  </w:style>
  <w:style w:type="character" w:customStyle="1" w:styleId="FooterChar">
    <w:name w:val="Footer Char"/>
    <w:link w:val="Footer"/>
    <w:uiPriority w:val="99"/>
    <w:rPr>
      <w:sz w:val="24"/>
      <w:szCs w:val="22"/>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HeaderChar">
    <w:name w:val="Header Char"/>
    <w:link w:val="Header"/>
    <w:uiPriority w:val="99"/>
    <w:rPr>
      <w:sz w:val="24"/>
      <w:szCs w:val="22"/>
    </w:rPr>
  </w:style>
  <w:style w:type="character" w:styleId="Hyperlink">
    <w:name w:val="Hyperlink"/>
    <w:uiPriority w:val="99"/>
    <w:rPr>
      <w:color w:val="0000FF"/>
      <w:u w:val="single"/>
    </w:rPr>
  </w:style>
  <w:style w:type="paragraph" w:styleId="NormalWeb">
    <w:name w:val="Normal (Web)"/>
    <w:aliases w:val=" Char Char Char,Normal (Web) Char Char Char Char Char,Char Char Char,Обычный (веб)1,Обычный (веб) Знак,Обычный (веб) Знак1,Обычный (веб) Знак Знак,Char Char Char Char Char Char Char Char Char Char,Normal (Web) Char Char Char Char"/>
    <w:basedOn w:val="Normal"/>
    <w:link w:val="NormalWebChar"/>
    <w:uiPriority w:val="99"/>
    <w:qFormat/>
    <w:pPr>
      <w:spacing w:before="100" w:beforeAutospacing="1" w:after="100" w:afterAutospacing="1" w:line="240" w:lineRule="auto"/>
    </w:pPr>
    <w:rPr>
      <w:rFonts w:eastAsia="Times New Roman"/>
      <w:szCs w:val="24"/>
      <w:lang w:val="x-none" w:eastAsia="x-none"/>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style>
  <w:style w:type="character" w:customStyle="1" w:styleId="fontstyle01">
    <w:name w:val="fontstyle01"/>
    <w:rPr>
      <w:rFonts w:ascii="Bold" w:hAnsi="Bold" w:hint="default"/>
      <w:b/>
      <w:bCs/>
      <w:i w:val="0"/>
      <w:iCs w:val="0"/>
      <w:color w:val="000000"/>
      <w:sz w:val="28"/>
      <w:szCs w:val="28"/>
    </w:rPr>
  </w:style>
  <w:style w:type="character" w:customStyle="1" w:styleId="NormalWebChar">
    <w:name w:val="Normal (Web) Char"/>
    <w:aliases w:val=" Char Char Char Char,Normal (Web) Char Char Char Char Char Char,Char Char Char Char,Обычный (веб)1 Char,Обычный (веб) Знак Char,Обычный (веб) Знак1 Char,Обычный (веб) Знак Знак Char,Normal (Web) Char Char Char Char Char1"/>
    <w:link w:val="NormalWeb"/>
    <w:uiPriority w:val="99"/>
    <w:locked/>
    <w:rsid w:val="006C0FF3"/>
    <w:rPr>
      <w:rFonts w:eastAsia="Times New Roman"/>
      <w:sz w:val="24"/>
      <w:szCs w:val="24"/>
    </w:rPr>
  </w:style>
  <w:style w:type="paragraph" w:styleId="Revision">
    <w:name w:val="Revision"/>
    <w:hidden/>
    <w:uiPriority w:val="99"/>
    <w:unhideWhenUsed/>
    <w:rsid w:val="004F1B7A"/>
    <w:rPr>
      <w:sz w:val="24"/>
      <w:szCs w:val="22"/>
    </w:rPr>
  </w:style>
  <w:style w:type="paragraph" w:styleId="FootnoteText">
    <w:name w:val="footnote text"/>
    <w:basedOn w:val="Normal"/>
    <w:link w:val="FootnoteTextChar"/>
    <w:uiPriority w:val="99"/>
    <w:semiHidden/>
    <w:unhideWhenUsed/>
    <w:rsid w:val="00C548EF"/>
    <w:rPr>
      <w:sz w:val="20"/>
      <w:szCs w:val="20"/>
    </w:rPr>
  </w:style>
  <w:style w:type="character" w:customStyle="1" w:styleId="FootnoteTextChar">
    <w:name w:val="Footnote Text Char"/>
    <w:basedOn w:val="DefaultParagraphFont"/>
    <w:link w:val="FootnoteText"/>
    <w:uiPriority w:val="99"/>
    <w:semiHidden/>
    <w:rsid w:val="00C548EF"/>
  </w:style>
  <w:style w:type="character" w:styleId="FootnoteReference">
    <w:name w:val="footnote reference"/>
    <w:uiPriority w:val="99"/>
    <w:semiHidden/>
    <w:unhideWhenUsed/>
    <w:rsid w:val="00C548EF"/>
    <w:rPr>
      <w:vertAlign w:val="superscript"/>
    </w:rPr>
  </w:style>
  <w:style w:type="paragraph" w:customStyle="1" w:styleId="TableParagraph">
    <w:name w:val="Table Paragraph"/>
    <w:basedOn w:val="Normal"/>
    <w:uiPriority w:val="1"/>
    <w:qFormat/>
    <w:rsid w:val="007B03D6"/>
    <w:pPr>
      <w:widowControl w:val="0"/>
      <w:autoSpaceDE w:val="0"/>
      <w:autoSpaceDN w:val="0"/>
      <w:spacing w:after="0" w:line="240" w:lineRule="auto"/>
      <w:ind w:left="110"/>
      <w:jc w:val="both"/>
    </w:pPr>
    <w:rPr>
      <w:rFonts w:eastAsia="Times New Roman"/>
      <w:sz w:val="22"/>
    </w:rPr>
  </w:style>
  <w:style w:type="character" w:styleId="Strong">
    <w:name w:val="Strong"/>
    <w:uiPriority w:val="22"/>
    <w:qFormat/>
    <w:rsid w:val="0058222F"/>
    <w:rPr>
      <w:b/>
      <w:bCs/>
    </w:rPr>
  </w:style>
  <w:style w:type="character" w:customStyle="1" w:styleId="mord">
    <w:name w:val="mord"/>
    <w:rsid w:val="001D698E"/>
  </w:style>
  <w:style w:type="character" w:customStyle="1" w:styleId="mrel">
    <w:name w:val="mrel"/>
    <w:rsid w:val="001D698E"/>
  </w:style>
  <w:style w:type="character" w:customStyle="1" w:styleId="mop">
    <w:name w:val="mop"/>
    <w:rsid w:val="001D698E"/>
  </w:style>
  <w:style w:type="character" w:customStyle="1" w:styleId="vlist-s">
    <w:name w:val="vlist-s"/>
    <w:rsid w:val="001D69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5195">
      <w:bodyDiv w:val="1"/>
      <w:marLeft w:val="0"/>
      <w:marRight w:val="0"/>
      <w:marTop w:val="0"/>
      <w:marBottom w:val="0"/>
      <w:divBdr>
        <w:top w:val="none" w:sz="0" w:space="0" w:color="auto"/>
        <w:left w:val="none" w:sz="0" w:space="0" w:color="auto"/>
        <w:bottom w:val="none" w:sz="0" w:space="0" w:color="auto"/>
        <w:right w:val="none" w:sz="0" w:space="0" w:color="auto"/>
      </w:divBdr>
    </w:div>
    <w:div w:id="123038355">
      <w:bodyDiv w:val="1"/>
      <w:marLeft w:val="0"/>
      <w:marRight w:val="0"/>
      <w:marTop w:val="0"/>
      <w:marBottom w:val="0"/>
      <w:divBdr>
        <w:top w:val="none" w:sz="0" w:space="0" w:color="auto"/>
        <w:left w:val="none" w:sz="0" w:space="0" w:color="auto"/>
        <w:bottom w:val="none" w:sz="0" w:space="0" w:color="auto"/>
        <w:right w:val="none" w:sz="0" w:space="0" w:color="auto"/>
      </w:divBdr>
    </w:div>
    <w:div w:id="138573397">
      <w:bodyDiv w:val="1"/>
      <w:marLeft w:val="0"/>
      <w:marRight w:val="0"/>
      <w:marTop w:val="0"/>
      <w:marBottom w:val="0"/>
      <w:divBdr>
        <w:top w:val="none" w:sz="0" w:space="0" w:color="auto"/>
        <w:left w:val="none" w:sz="0" w:space="0" w:color="auto"/>
        <w:bottom w:val="none" w:sz="0" w:space="0" w:color="auto"/>
        <w:right w:val="none" w:sz="0" w:space="0" w:color="auto"/>
      </w:divBdr>
    </w:div>
    <w:div w:id="214969838">
      <w:bodyDiv w:val="1"/>
      <w:marLeft w:val="0"/>
      <w:marRight w:val="0"/>
      <w:marTop w:val="0"/>
      <w:marBottom w:val="0"/>
      <w:divBdr>
        <w:top w:val="none" w:sz="0" w:space="0" w:color="auto"/>
        <w:left w:val="none" w:sz="0" w:space="0" w:color="auto"/>
        <w:bottom w:val="none" w:sz="0" w:space="0" w:color="auto"/>
        <w:right w:val="none" w:sz="0" w:space="0" w:color="auto"/>
      </w:divBdr>
    </w:div>
    <w:div w:id="264580835">
      <w:bodyDiv w:val="1"/>
      <w:marLeft w:val="0"/>
      <w:marRight w:val="0"/>
      <w:marTop w:val="0"/>
      <w:marBottom w:val="0"/>
      <w:divBdr>
        <w:top w:val="none" w:sz="0" w:space="0" w:color="auto"/>
        <w:left w:val="none" w:sz="0" w:space="0" w:color="auto"/>
        <w:bottom w:val="none" w:sz="0" w:space="0" w:color="auto"/>
        <w:right w:val="none" w:sz="0" w:space="0" w:color="auto"/>
      </w:divBdr>
    </w:div>
    <w:div w:id="439032585">
      <w:bodyDiv w:val="1"/>
      <w:marLeft w:val="0"/>
      <w:marRight w:val="0"/>
      <w:marTop w:val="0"/>
      <w:marBottom w:val="0"/>
      <w:divBdr>
        <w:top w:val="none" w:sz="0" w:space="0" w:color="auto"/>
        <w:left w:val="none" w:sz="0" w:space="0" w:color="auto"/>
        <w:bottom w:val="none" w:sz="0" w:space="0" w:color="auto"/>
        <w:right w:val="none" w:sz="0" w:space="0" w:color="auto"/>
      </w:divBdr>
    </w:div>
    <w:div w:id="464128150">
      <w:bodyDiv w:val="1"/>
      <w:marLeft w:val="0"/>
      <w:marRight w:val="0"/>
      <w:marTop w:val="0"/>
      <w:marBottom w:val="0"/>
      <w:divBdr>
        <w:top w:val="none" w:sz="0" w:space="0" w:color="auto"/>
        <w:left w:val="none" w:sz="0" w:space="0" w:color="auto"/>
        <w:bottom w:val="none" w:sz="0" w:space="0" w:color="auto"/>
        <w:right w:val="none" w:sz="0" w:space="0" w:color="auto"/>
      </w:divBdr>
    </w:div>
    <w:div w:id="492451911">
      <w:bodyDiv w:val="1"/>
      <w:marLeft w:val="0"/>
      <w:marRight w:val="0"/>
      <w:marTop w:val="0"/>
      <w:marBottom w:val="0"/>
      <w:divBdr>
        <w:top w:val="none" w:sz="0" w:space="0" w:color="auto"/>
        <w:left w:val="none" w:sz="0" w:space="0" w:color="auto"/>
        <w:bottom w:val="none" w:sz="0" w:space="0" w:color="auto"/>
        <w:right w:val="none" w:sz="0" w:space="0" w:color="auto"/>
      </w:divBdr>
    </w:div>
    <w:div w:id="572081780">
      <w:bodyDiv w:val="1"/>
      <w:marLeft w:val="0"/>
      <w:marRight w:val="0"/>
      <w:marTop w:val="0"/>
      <w:marBottom w:val="0"/>
      <w:divBdr>
        <w:top w:val="none" w:sz="0" w:space="0" w:color="auto"/>
        <w:left w:val="none" w:sz="0" w:space="0" w:color="auto"/>
        <w:bottom w:val="none" w:sz="0" w:space="0" w:color="auto"/>
        <w:right w:val="none" w:sz="0" w:space="0" w:color="auto"/>
      </w:divBdr>
    </w:div>
    <w:div w:id="737632054">
      <w:bodyDiv w:val="1"/>
      <w:marLeft w:val="0"/>
      <w:marRight w:val="0"/>
      <w:marTop w:val="0"/>
      <w:marBottom w:val="0"/>
      <w:divBdr>
        <w:top w:val="none" w:sz="0" w:space="0" w:color="auto"/>
        <w:left w:val="none" w:sz="0" w:space="0" w:color="auto"/>
        <w:bottom w:val="none" w:sz="0" w:space="0" w:color="auto"/>
        <w:right w:val="none" w:sz="0" w:space="0" w:color="auto"/>
      </w:divBdr>
    </w:div>
    <w:div w:id="953176059">
      <w:bodyDiv w:val="1"/>
      <w:marLeft w:val="0"/>
      <w:marRight w:val="0"/>
      <w:marTop w:val="0"/>
      <w:marBottom w:val="0"/>
      <w:divBdr>
        <w:top w:val="none" w:sz="0" w:space="0" w:color="auto"/>
        <w:left w:val="none" w:sz="0" w:space="0" w:color="auto"/>
        <w:bottom w:val="none" w:sz="0" w:space="0" w:color="auto"/>
        <w:right w:val="none" w:sz="0" w:space="0" w:color="auto"/>
      </w:divBdr>
    </w:div>
    <w:div w:id="1329285457">
      <w:bodyDiv w:val="1"/>
      <w:marLeft w:val="0"/>
      <w:marRight w:val="0"/>
      <w:marTop w:val="0"/>
      <w:marBottom w:val="0"/>
      <w:divBdr>
        <w:top w:val="none" w:sz="0" w:space="0" w:color="auto"/>
        <w:left w:val="none" w:sz="0" w:space="0" w:color="auto"/>
        <w:bottom w:val="none" w:sz="0" w:space="0" w:color="auto"/>
        <w:right w:val="none" w:sz="0" w:space="0" w:color="auto"/>
      </w:divBdr>
    </w:div>
    <w:div w:id="1377507620">
      <w:bodyDiv w:val="1"/>
      <w:marLeft w:val="0"/>
      <w:marRight w:val="0"/>
      <w:marTop w:val="0"/>
      <w:marBottom w:val="0"/>
      <w:divBdr>
        <w:top w:val="none" w:sz="0" w:space="0" w:color="auto"/>
        <w:left w:val="none" w:sz="0" w:space="0" w:color="auto"/>
        <w:bottom w:val="none" w:sz="0" w:space="0" w:color="auto"/>
        <w:right w:val="none" w:sz="0" w:space="0" w:color="auto"/>
      </w:divBdr>
    </w:div>
    <w:div w:id="1435131266">
      <w:bodyDiv w:val="1"/>
      <w:marLeft w:val="0"/>
      <w:marRight w:val="0"/>
      <w:marTop w:val="0"/>
      <w:marBottom w:val="0"/>
      <w:divBdr>
        <w:top w:val="none" w:sz="0" w:space="0" w:color="auto"/>
        <w:left w:val="none" w:sz="0" w:space="0" w:color="auto"/>
        <w:bottom w:val="none" w:sz="0" w:space="0" w:color="auto"/>
        <w:right w:val="none" w:sz="0" w:space="0" w:color="auto"/>
      </w:divBdr>
    </w:div>
    <w:div w:id="1640769933">
      <w:bodyDiv w:val="1"/>
      <w:marLeft w:val="0"/>
      <w:marRight w:val="0"/>
      <w:marTop w:val="0"/>
      <w:marBottom w:val="0"/>
      <w:divBdr>
        <w:top w:val="none" w:sz="0" w:space="0" w:color="auto"/>
        <w:left w:val="none" w:sz="0" w:space="0" w:color="auto"/>
        <w:bottom w:val="none" w:sz="0" w:space="0" w:color="auto"/>
        <w:right w:val="none" w:sz="0" w:space="0" w:color="auto"/>
      </w:divBdr>
    </w:div>
    <w:div w:id="1663242054">
      <w:bodyDiv w:val="1"/>
      <w:marLeft w:val="0"/>
      <w:marRight w:val="0"/>
      <w:marTop w:val="0"/>
      <w:marBottom w:val="0"/>
      <w:divBdr>
        <w:top w:val="none" w:sz="0" w:space="0" w:color="auto"/>
        <w:left w:val="none" w:sz="0" w:space="0" w:color="auto"/>
        <w:bottom w:val="none" w:sz="0" w:space="0" w:color="auto"/>
        <w:right w:val="none" w:sz="0" w:space="0" w:color="auto"/>
      </w:divBdr>
    </w:div>
    <w:div w:id="1796413007">
      <w:bodyDiv w:val="1"/>
      <w:marLeft w:val="0"/>
      <w:marRight w:val="0"/>
      <w:marTop w:val="0"/>
      <w:marBottom w:val="0"/>
      <w:divBdr>
        <w:top w:val="none" w:sz="0" w:space="0" w:color="auto"/>
        <w:left w:val="none" w:sz="0" w:space="0" w:color="auto"/>
        <w:bottom w:val="none" w:sz="0" w:space="0" w:color="auto"/>
        <w:right w:val="none" w:sz="0" w:space="0" w:color="auto"/>
      </w:divBdr>
    </w:div>
    <w:div w:id="1832327805">
      <w:bodyDiv w:val="1"/>
      <w:marLeft w:val="0"/>
      <w:marRight w:val="0"/>
      <w:marTop w:val="0"/>
      <w:marBottom w:val="0"/>
      <w:divBdr>
        <w:top w:val="none" w:sz="0" w:space="0" w:color="auto"/>
        <w:left w:val="none" w:sz="0" w:space="0" w:color="auto"/>
        <w:bottom w:val="none" w:sz="0" w:space="0" w:color="auto"/>
        <w:right w:val="none" w:sz="0" w:space="0" w:color="auto"/>
      </w:divBdr>
    </w:div>
    <w:div w:id="1938752050">
      <w:bodyDiv w:val="1"/>
      <w:marLeft w:val="0"/>
      <w:marRight w:val="0"/>
      <w:marTop w:val="0"/>
      <w:marBottom w:val="0"/>
      <w:divBdr>
        <w:top w:val="none" w:sz="0" w:space="0" w:color="auto"/>
        <w:left w:val="none" w:sz="0" w:space="0" w:color="auto"/>
        <w:bottom w:val="none" w:sz="0" w:space="0" w:color="auto"/>
        <w:right w:val="none" w:sz="0" w:space="0" w:color="auto"/>
      </w:divBdr>
    </w:div>
    <w:div w:id="1940136493">
      <w:bodyDiv w:val="1"/>
      <w:marLeft w:val="0"/>
      <w:marRight w:val="0"/>
      <w:marTop w:val="0"/>
      <w:marBottom w:val="0"/>
      <w:divBdr>
        <w:top w:val="none" w:sz="0" w:space="0" w:color="auto"/>
        <w:left w:val="none" w:sz="0" w:space="0" w:color="auto"/>
        <w:bottom w:val="none" w:sz="0" w:space="0" w:color="auto"/>
        <w:right w:val="none" w:sz="0" w:space="0" w:color="auto"/>
      </w:divBdr>
    </w:div>
    <w:div w:id="2003925160">
      <w:bodyDiv w:val="1"/>
      <w:marLeft w:val="0"/>
      <w:marRight w:val="0"/>
      <w:marTop w:val="0"/>
      <w:marBottom w:val="0"/>
      <w:divBdr>
        <w:top w:val="none" w:sz="0" w:space="0" w:color="auto"/>
        <w:left w:val="none" w:sz="0" w:space="0" w:color="auto"/>
        <w:bottom w:val="none" w:sz="0" w:space="0" w:color="auto"/>
        <w:right w:val="none" w:sz="0" w:space="0" w:color="auto"/>
      </w:divBdr>
    </w:div>
    <w:div w:id="2118404335">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7274E8-C728-45C5-A74F-37A1D0DAF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1223</Words>
  <Characters>6974</Characters>
  <Application>Microsoft Office Word</Application>
  <DocSecurity>0</DocSecurity>
  <Lines>58</Lines>
  <Paragraphs>16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Truong</Company>
  <LinksUpToDate>false</LinksUpToDate>
  <CharactersWithSpaces>8181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QUYEN</cp:lastModifiedBy>
  <cp:revision>3</cp:revision>
  <cp:lastPrinted>2025-06-26T10:59:00Z</cp:lastPrinted>
  <dcterms:created xsi:type="dcterms:W3CDTF">2026-07-18T00:23:00Z</dcterms:created>
  <dcterms:modified xsi:type="dcterms:W3CDTF">2026-07-20T04:09:00Z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6C3D2FAB26224EAE9BB92756B9FE0A75_13</vt:lpwstr>
  </property>
</Properties>
</file>